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textAlignment w:val="center"/>
        <w:rPr>
          <w:rFonts w:ascii="黑体" w:hAnsi="黑体" w:eastAsia="黑体" w:cs="黑体"/>
          <w:color w:val="auto"/>
          <w:spacing w:val="-10"/>
          <w:sz w:val="32"/>
          <w:szCs w:val="32"/>
          <w:highlight w:val="none"/>
        </w:rPr>
      </w:pPr>
      <w:r>
        <w:rPr>
          <w:rFonts w:hint="eastAsia" w:ascii="黑体" w:hAnsi="黑体" w:eastAsia="黑体" w:cs="黑体"/>
          <w:color w:val="auto"/>
          <w:spacing w:val="-10"/>
          <w:sz w:val="32"/>
          <w:szCs w:val="32"/>
          <w:highlight w:val="none"/>
        </w:rPr>
        <w:t>附件1</w:t>
      </w:r>
    </w:p>
    <w:p>
      <w:pPr>
        <w:spacing w:line="560" w:lineRule="exact"/>
        <w:jc w:val="both"/>
        <w:rPr>
          <w:rFonts w:hint="eastAsia" w:ascii="方正小标宋简体" w:hAnsi="方正小标宋简体" w:eastAsia="方正小标宋简体" w:cs="方正小标宋简体"/>
          <w:b w:val="0"/>
          <w:bCs/>
          <w:sz w:val="44"/>
          <w:szCs w:val="44"/>
          <w:lang w:val="en-US" w:eastAsia="zh-CN"/>
        </w:rPr>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招聘单位简介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孟连县人民医院创建于1956年，2013年通过二级乙等综合医院复审，2017年完成整体搬迁，2019年通过“县级公立医院第一阶段提质达标验收”，2021年分别通过了“胸痛、创伤、卒中、危重孕产妇和新生儿救治”5大中心的验收，</w:t>
      </w:r>
      <w:r>
        <w:rPr>
          <w:rFonts w:hint="eastAsia"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9月6日顺利完成二级甲等综合医院的现场评审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医院占地</w:t>
      </w:r>
      <w:r>
        <w:rPr>
          <w:rFonts w:hint="eastAsia" w:eastAsia="仿宋_GB2312" w:cs="Times New Roman"/>
          <w:sz w:val="32"/>
          <w:szCs w:val="32"/>
          <w:lang w:val="en-US" w:eastAsia="zh-CN"/>
        </w:rPr>
        <w:t>面积</w:t>
      </w:r>
      <w:r>
        <w:rPr>
          <w:rFonts w:hint="default" w:ascii="Times New Roman" w:hAnsi="Times New Roman" w:eastAsia="仿宋_GB2312" w:cs="Times New Roman"/>
          <w:sz w:val="32"/>
          <w:szCs w:val="32"/>
          <w:lang w:val="en-US" w:eastAsia="zh-CN"/>
        </w:rPr>
        <w:t>63.405亩，总建筑面积55558.41平方米</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编制床位499张，实际开放床位296张</w:t>
      </w:r>
      <w:r>
        <w:rPr>
          <w:rFonts w:hint="eastAsia" w:eastAsia="仿宋_GB2312" w:cs="Times New Roman"/>
          <w:sz w:val="32"/>
          <w:szCs w:val="32"/>
          <w:lang w:val="en-US" w:eastAsia="zh-CN"/>
        </w:rPr>
        <w:t>；核定编制178人，在编162人；</w:t>
      </w:r>
      <w:r>
        <w:rPr>
          <w:rFonts w:hint="default" w:ascii="Times New Roman" w:hAnsi="Times New Roman" w:eastAsia="仿宋_GB2312" w:cs="Times New Roman"/>
          <w:sz w:val="32"/>
          <w:szCs w:val="32"/>
          <w:lang w:val="en-US" w:eastAsia="zh-CN"/>
        </w:rPr>
        <w:t>设有儿科、内科、内二科、外一科、外二科、妇产科、重症医学科、麻醉科、中医</w:t>
      </w:r>
      <w:r>
        <w:rPr>
          <w:rFonts w:hint="eastAsia" w:eastAsia="仿宋_GB2312" w:cs="Times New Roman"/>
          <w:sz w:val="32"/>
          <w:szCs w:val="32"/>
          <w:lang w:val="en-US" w:eastAsia="zh-CN"/>
        </w:rPr>
        <w:t>科、</w:t>
      </w:r>
      <w:r>
        <w:rPr>
          <w:rFonts w:hint="eastAsia" w:ascii="Times New Roman" w:hAnsi="Times New Roman" w:eastAsia="仿宋_GB2312" w:cs="Times New Roman"/>
          <w:sz w:val="32"/>
          <w:szCs w:val="32"/>
          <w:lang w:val="en-US" w:eastAsia="zh-CN"/>
        </w:rPr>
        <w:t>康复</w:t>
      </w:r>
      <w:r>
        <w:rPr>
          <w:rFonts w:hint="default" w:ascii="Times New Roman" w:hAnsi="Times New Roman" w:eastAsia="仿宋_GB2312" w:cs="Times New Roman"/>
          <w:sz w:val="32"/>
          <w:szCs w:val="32"/>
          <w:lang w:val="en-US" w:eastAsia="zh-CN"/>
        </w:rPr>
        <w:t>科、急诊医学科、感染性疾病科、血透室、消毒供应室</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9个</w:t>
      </w:r>
      <w:r>
        <w:rPr>
          <w:rFonts w:hint="default" w:ascii="Times New Roman" w:hAnsi="Times New Roman" w:eastAsia="仿宋_GB2312" w:cs="Times New Roman"/>
          <w:sz w:val="32"/>
          <w:szCs w:val="32"/>
          <w:lang w:val="en-US" w:eastAsia="zh-CN"/>
        </w:rPr>
        <w:t>临床科室；医学检验科、超声医学科、医学影像科</w:t>
      </w:r>
      <w:r>
        <w:rPr>
          <w:rFonts w:hint="eastAsia" w:ascii="Times New Roman" w:hAnsi="Times New Roman" w:eastAsia="仿宋_GB2312" w:cs="Times New Roman"/>
          <w:sz w:val="32"/>
          <w:szCs w:val="32"/>
          <w:lang w:val="en-US" w:eastAsia="zh-CN"/>
        </w:rPr>
        <w:t>等7</w:t>
      </w:r>
      <w:r>
        <w:rPr>
          <w:rFonts w:hint="default" w:ascii="Times New Roman" w:hAnsi="Times New Roman" w:eastAsia="仿宋_GB2312" w:cs="Times New Roman"/>
          <w:sz w:val="32"/>
          <w:szCs w:val="32"/>
          <w:lang w:val="en-US" w:eastAsia="zh-CN"/>
        </w:rPr>
        <w:t>个医技科室，1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个职能部门及</w:t>
      </w:r>
      <w:r>
        <w:rPr>
          <w:rFonts w:hint="eastAsia" w:ascii="Times New Roman" w:hAnsi="Times New Roman" w:eastAsia="仿宋_GB2312" w:cs="Times New Roman"/>
          <w:sz w:val="32"/>
          <w:szCs w:val="32"/>
          <w:lang w:val="en-US" w:eastAsia="zh-CN"/>
        </w:rPr>
        <w:t>1个急救站</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个省级重点专科（妇产科），</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个专家工作站。是一所集医疗、急救、预防、保健、康复、教学为一体的二级乙等综合医院，先后荣获“文明医院</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爱婴医院”称号。是全县的医疗救治中心，担负着全县人民及境外人员的基本医疗和突发公共卫生事件的处置任务。</w:t>
      </w:r>
    </w:p>
    <w:p>
      <w:pPr>
        <w:pStyle w:val="10"/>
        <w:keepNext w:val="0"/>
        <w:keepLines w:val="0"/>
        <w:pageBreakBefore w:val="0"/>
        <w:widowControl w:val="0"/>
        <w:kinsoku/>
        <w:wordWrap w:val="0"/>
        <w:overflowPunct/>
        <w:topLinePunct w:val="0"/>
        <w:autoSpaceDE/>
        <w:autoSpaceDN/>
        <w:bidi w:val="0"/>
        <w:adjustRightInd/>
        <w:snapToGrid/>
        <w:spacing w:after="0" w:line="560" w:lineRule="exact"/>
        <w:ind w:left="0" w:leftChars="0" w:firstLine="640" w:firstLineChars="200"/>
        <w:jc w:val="both"/>
        <w:textAlignment w:val="auto"/>
        <w:rPr>
          <w:rFonts w:hint="default" w:eastAsia="仿宋_GB2312" w:cs="Times New Roman"/>
          <w:kern w:val="2"/>
          <w:sz w:val="32"/>
          <w:szCs w:val="32"/>
          <w:lang w:val="en-US" w:eastAsia="zh-CN" w:bidi="ar-SA"/>
        </w:rPr>
      </w:pPr>
      <w:bookmarkStart w:id="0" w:name="_GoBack"/>
      <w:bookmarkEnd w:id="0"/>
    </w:p>
    <w:sectPr>
      <w:footerReference r:id="rId3" w:type="default"/>
      <w:pgSz w:w="11906" w:h="16838"/>
      <w:pgMar w:top="2098" w:right="1474" w:bottom="1984"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ODYwZWMyZGFhMTMyMjNkMDRmODRlYjY5ODExOTkifQ=="/>
  </w:docVars>
  <w:rsids>
    <w:rsidRoot w:val="00BD78DB"/>
    <w:rsid w:val="0082463B"/>
    <w:rsid w:val="009B092E"/>
    <w:rsid w:val="00BD78DB"/>
    <w:rsid w:val="0B5C6AB0"/>
    <w:rsid w:val="0DE80055"/>
    <w:rsid w:val="1056239C"/>
    <w:rsid w:val="16E21E7F"/>
    <w:rsid w:val="18715F30"/>
    <w:rsid w:val="18E720F7"/>
    <w:rsid w:val="273F0346"/>
    <w:rsid w:val="3B64342D"/>
    <w:rsid w:val="3E4A7593"/>
    <w:rsid w:val="4CDF1607"/>
    <w:rsid w:val="60203B3D"/>
    <w:rsid w:val="635A2C10"/>
    <w:rsid w:val="73CA6DC3"/>
    <w:rsid w:val="7FC7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unhideWhenUsed/>
    <w:qFormat/>
    <w:uiPriority w:val="99"/>
    <w:pPr>
      <w:ind w:firstLine="420" w:firstLineChars="200"/>
    </w:pPr>
  </w:style>
  <w:style w:type="paragraph" w:styleId="4">
    <w:name w:val="Body Text"/>
    <w:basedOn w:val="1"/>
    <w:next w:val="5"/>
    <w:qFormat/>
    <w:uiPriority w:val="0"/>
    <w:pPr>
      <w:ind w:left="120"/>
    </w:pPr>
    <w:rPr>
      <w:rFonts w:ascii="仿宋_GB2312" w:hAnsi="仿宋_GB2312" w:eastAsia="仿宋_GB2312" w:cs="仿宋_GB2312"/>
      <w:sz w:val="32"/>
      <w:szCs w:val="32"/>
      <w:lang w:val="zh-CN" w:eastAsia="zh-CN" w:bidi="zh-CN"/>
    </w:rPr>
  </w:style>
  <w:style w:type="paragraph" w:styleId="5">
    <w:name w:val="toc 5"/>
    <w:basedOn w:val="1"/>
    <w:next w:val="1"/>
    <w:qFormat/>
    <w:uiPriority w:val="0"/>
    <w:pPr>
      <w:ind w:left="168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1"/>
    <w:qFormat/>
    <w:uiPriority w:val="99"/>
    <w:pPr>
      <w:spacing w:after="120"/>
      <w:ind w:left="420" w:leftChars="200" w:firstLine="420" w:firstLineChars="200"/>
    </w:pPr>
    <w:rPr>
      <w:sz w:val="24"/>
    </w:rPr>
  </w:style>
  <w:style w:type="character" w:styleId="13">
    <w:name w:val="Strong"/>
    <w:qFormat/>
    <w:uiPriority w:val="0"/>
    <w:rPr>
      <w:b/>
      <w:bCs/>
    </w:rPr>
  </w:style>
  <w:style w:type="character" w:styleId="14">
    <w:name w:val="page number"/>
    <w:basedOn w:val="12"/>
    <w:qFormat/>
    <w:uiPriority w:val="0"/>
  </w:style>
  <w:style w:type="character" w:customStyle="1" w:styleId="15">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1071</Words>
  <Characters>1207</Characters>
  <Lines>11</Lines>
  <Paragraphs>3</Paragraphs>
  <TotalTime>0</TotalTime>
  <ScaleCrop>false</ScaleCrop>
  <LinksUpToDate>false</LinksUpToDate>
  <CharactersWithSpaces>1207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2021-04-22T08:31:00Z</dcterms:created>
  <dc:creator>admin</dc:creator>
  <cp:lastModifiedBy>Administrator</cp:lastModifiedBy>
  <cp:lastPrinted>2023-11-17T00:35:00Z</cp:lastPrinted>
  <dcterms:modified xsi:type="dcterms:W3CDTF">2024-03-21T04:27:20Z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87C31C89224A4559B3916AAA47E055A7_13</vt:lpwstr>
  </property>
</Properties>
</file>