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pPr>
        <w:keepNext w:val="0"/>
        <w:keepLines w:val="0"/>
        <w:pageBreakBefore w:val="0"/>
        <w:kinsoku/>
        <w:overflowPunct/>
        <w:topLinePunct w:val="0"/>
        <w:autoSpaceDE/>
        <w:autoSpaceDN/>
        <w:bidi w:val="0"/>
        <w:adjustRightInd/>
        <w:snapToGrid/>
        <w:spacing w:line="560" w:lineRule="exact"/>
        <w:ind w:firstLine="880" w:firstLineChars="200"/>
        <w:jc w:val="center"/>
        <w:textAlignment w:val="auto"/>
        <w:rPr>
          <w:rFonts w:hint="eastAsia" w:ascii="Times New Roman" w:hAnsi="Times New Roman" w:eastAsia="仿宋_GB2312" w:cs="Times New Roman"/>
          <w:sz w:val="32"/>
          <w:szCs w:val="32"/>
          <w:lang w:eastAsia="zh-CN"/>
        </w:rPr>
      </w:pPr>
      <w:r>
        <w:rPr>
          <w:rFonts w:hint="eastAsia" w:ascii="方正公文小标宋" w:hAnsi="方正公文小标宋" w:eastAsia="方正公文小标宋" w:cs="方正公文小标宋"/>
          <w:sz w:val="44"/>
          <w:szCs w:val="44"/>
          <w:lang w:eastAsia="zh-CN"/>
        </w:rPr>
        <w:t>面试注意事项</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B050"/>
          <w:sz w:val="32"/>
          <w:szCs w:val="32"/>
          <w:highlight w:val="none"/>
        </w:rPr>
      </w:pPr>
      <w:r>
        <w:rPr>
          <w:rFonts w:hint="eastAsia" w:ascii="黑体" w:hAnsi="黑体" w:eastAsia="黑体" w:cs="黑体"/>
          <w:b/>
          <w:bCs/>
          <w:color w:val="auto"/>
          <w:sz w:val="32"/>
          <w:szCs w:val="32"/>
          <w:highlight w:val="none"/>
          <w:shd w:val="clear" w:color="auto" w:fill="FFFFFF"/>
          <w:lang w:eastAsia="zh-CN" w:bidi="ar"/>
        </w:rPr>
        <w:t>一、</w:t>
      </w:r>
      <w:r>
        <w:rPr>
          <w:rFonts w:hint="eastAsia" w:ascii="黑体" w:hAnsi="黑体" w:eastAsia="黑体" w:cs="黑体"/>
          <w:b/>
          <w:bCs/>
          <w:color w:val="auto"/>
          <w:sz w:val="32"/>
          <w:szCs w:val="32"/>
          <w:highlight w:val="none"/>
          <w:shd w:val="clear" w:color="auto" w:fill="FFFFFF"/>
          <w:lang w:bidi="ar"/>
        </w:rPr>
        <w:t>面试内容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面试主要围绕综合分析能力、计划组织协调能力、人际交往意识技巧、应变控制能力、语言表达能力、专业素养、举止仪表等方面进行测评。面试试卷1套5题，为综合题1题和</w:t>
      </w:r>
      <w:r>
        <w:rPr>
          <w:rFonts w:hint="default" w:ascii="Times New Roman" w:hAnsi="Times New Roman" w:eastAsia="仿宋_GB2312" w:cs="Times New Roman"/>
          <w:color w:val="auto"/>
          <w:spacing w:val="-11"/>
          <w:sz w:val="32"/>
          <w:szCs w:val="32"/>
          <w:highlight w:val="none"/>
        </w:rPr>
        <w:t>专业题4题。</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b/>
          <w:bCs w:val="0"/>
          <w:color w:val="auto"/>
          <w:sz w:val="32"/>
          <w:szCs w:val="32"/>
          <w:highlight w:val="none"/>
        </w:rPr>
      </w:pPr>
      <w:r>
        <w:rPr>
          <w:rFonts w:hint="default" w:ascii="Times New Roman" w:hAnsi="Times New Roman" w:eastAsia="黑体" w:cs="Times New Roman"/>
          <w:b/>
          <w:bCs w:val="0"/>
          <w:color w:val="auto"/>
          <w:sz w:val="32"/>
          <w:szCs w:val="32"/>
          <w:highlight w:val="none"/>
          <w:lang w:eastAsia="zh-CN"/>
        </w:rPr>
        <w:t>二、</w:t>
      </w:r>
      <w:r>
        <w:rPr>
          <w:rFonts w:hint="default" w:ascii="Times New Roman" w:hAnsi="Times New Roman" w:eastAsia="黑体" w:cs="Times New Roman"/>
          <w:b/>
          <w:bCs w:val="0"/>
          <w:color w:val="auto"/>
          <w:sz w:val="32"/>
          <w:szCs w:val="32"/>
          <w:highlight w:val="none"/>
        </w:rPr>
        <w:t>面试流程</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参加当天面试的全部考生</w:t>
      </w:r>
      <w:r>
        <w:rPr>
          <w:rFonts w:hint="default" w:ascii="Times New Roman" w:hAnsi="Times New Roman" w:eastAsia="仿宋_GB2312" w:cs="Times New Roman"/>
          <w:bCs/>
          <w:color w:val="auto"/>
          <w:sz w:val="32"/>
          <w:szCs w:val="32"/>
          <w:highlight w:val="none"/>
        </w:rPr>
        <w:t>按照面试组织实施单位规定的时间</w:t>
      </w:r>
      <w:r>
        <w:rPr>
          <w:rFonts w:hint="default" w:ascii="Times New Roman" w:hAnsi="Times New Roman" w:eastAsia="仿宋_GB2312" w:cs="Times New Roman"/>
          <w:color w:val="auto"/>
          <w:sz w:val="32"/>
          <w:szCs w:val="32"/>
          <w:highlight w:val="none"/>
        </w:rPr>
        <w:t>凭本人有效期内身份证，</w:t>
      </w:r>
      <w:r>
        <w:rPr>
          <w:rFonts w:hint="default" w:ascii="Times New Roman" w:hAnsi="Times New Roman" w:eastAsia="仿宋_GB2312" w:cs="Times New Roman"/>
          <w:bCs/>
          <w:color w:val="auto"/>
          <w:sz w:val="32"/>
          <w:szCs w:val="32"/>
          <w:highlight w:val="none"/>
        </w:rPr>
        <w:t>准时进入到候考室</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工作人员核对考生的身份证原件等相关信息，宣布面试纪律和其他注意事项。</w:t>
      </w:r>
    </w:p>
    <w:p>
      <w:pPr>
        <w:keepNext w:val="0"/>
        <w:keepLines w:val="0"/>
        <w:pageBreakBefore w:val="0"/>
        <w:kinsoku/>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候考室内采用人工抽签方式，根据考场设置情况、结合面试方式、按照随机原则，工作人员组织考生抽取面试顺序号等项目，将抽取的面试胸牌号等内容填入抽签表相应位置并签名。考生抽签结束后，在候考室等候面试。</w:t>
      </w:r>
    </w:p>
    <w:p>
      <w:pPr>
        <w:keepNext w:val="0"/>
        <w:keepLines w:val="0"/>
        <w:pageBreakBefore w:val="0"/>
        <w:kinsoku/>
        <w:overflowPunct/>
        <w:topLinePunct w:val="0"/>
        <w:autoSpaceDE/>
        <w:autoSpaceDN/>
        <w:bidi w:val="0"/>
        <w:adjustRightInd/>
        <w:snapToGrid/>
        <w:spacing w:line="560" w:lineRule="exact"/>
        <w:ind w:firstLine="707" w:firstLineChars="221"/>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面试时间到，按照抽签顺序，考生佩戴面试胸牌号由引导人员引领至面试考场进行面试。</w:t>
      </w:r>
    </w:p>
    <w:p>
      <w:pPr>
        <w:pStyle w:val="3"/>
        <w:ind w:firstLine="640" w:firstLineChars="200"/>
        <w:rPr>
          <w:rFonts w:hint="default" w:ascii="Times New Roman" w:hAnsi="Times New Roman" w:cs="Times New Roman"/>
          <w:color w:val="auto"/>
        </w:rPr>
      </w:pPr>
      <w:r>
        <w:rPr>
          <w:rFonts w:hint="default" w:ascii="Times New Roman" w:hAnsi="Times New Roman" w:eastAsia="仿宋_GB2312" w:cs="Times New Roman"/>
          <w:b w:val="0"/>
          <w:bCs/>
          <w:color w:val="auto"/>
          <w:sz w:val="32"/>
          <w:szCs w:val="32"/>
          <w:lang w:val="en-US" w:eastAsia="zh-CN"/>
        </w:rPr>
        <w:t>面试结束后，考生由引导员带离考试区域。</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bCs/>
          <w:color w:val="auto"/>
          <w:kern w:val="0"/>
          <w:sz w:val="32"/>
          <w:szCs w:val="32"/>
          <w:highlight w:val="none"/>
          <w:lang w:eastAsia="zh-CN"/>
        </w:rPr>
        <w:t>一</w:t>
      </w:r>
      <w:r>
        <w:rPr>
          <w:rFonts w:hint="default" w:ascii="Times New Roman" w:hAnsi="Times New Roman" w:eastAsia="仿宋_GB2312" w:cs="Times New Roman"/>
          <w:b/>
          <w:bCs/>
          <w:color w:val="auto"/>
          <w:kern w:val="0"/>
          <w:sz w:val="32"/>
          <w:szCs w:val="32"/>
          <w:highlight w:val="none"/>
        </w:rPr>
        <w:t>）考场面试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每个考场每次引导1名考生进场面试，每名考生面试时间20分钟，操作方法如下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 </w:t>
      </w:r>
    </w:p>
    <w:p>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）考场事项</w:t>
      </w:r>
    </w:p>
    <w:p>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本场面试开始前，如果考生对面试程序还有不理解的，可以提问，发言开始后，不得再提问。</w:t>
      </w:r>
    </w:p>
    <w:p>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本场面试提前结束或时间到，主考官宣布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本场面试结束，请考生退场。</w:t>
      </w:r>
    </w:p>
    <w:p>
      <w:pPr>
        <w:pStyle w:val="17"/>
        <w:keepNext w:val="0"/>
        <w:keepLines w:val="0"/>
        <w:pageBreakBefore w:val="0"/>
        <w:kinsoku/>
        <w:overflowPunct/>
        <w:topLinePunct w:val="0"/>
        <w:autoSpaceDE/>
        <w:autoSpaceDN/>
        <w:bidi w:val="0"/>
        <w:adjustRightInd/>
        <w:snapToGrid/>
        <w:spacing w:line="560" w:lineRule="exact"/>
        <w:ind w:left="1280" w:hanging="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面试结束后，考生由引导人员带离考试区域。</w:t>
      </w:r>
    </w:p>
    <w:p>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面试提前结束界定为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考生主动提出面试提前结束。</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面试提前结束，主考官可安排下一</w:t>
      </w:r>
      <w:r>
        <w:rPr>
          <w:rFonts w:hint="default" w:ascii="Times New Roman" w:hAnsi="Times New Roman" w:eastAsia="仿宋_GB2312" w:cs="Times New Roman"/>
          <w:color w:val="auto"/>
          <w:sz w:val="32"/>
          <w:szCs w:val="32"/>
          <w:highlight w:val="none"/>
          <w:lang w:eastAsia="zh-CN"/>
        </w:rPr>
        <w:t>个</w:t>
      </w:r>
      <w:r>
        <w:rPr>
          <w:rFonts w:hint="default" w:ascii="Times New Roman" w:hAnsi="Times New Roman" w:eastAsia="仿宋_GB2312" w:cs="Times New Roman"/>
          <w:color w:val="auto"/>
          <w:sz w:val="32"/>
          <w:szCs w:val="32"/>
          <w:highlight w:val="none"/>
        </w:rPr>
        <w:t>面试提前开始。</w:t>
      </w:r>
    </w:p>
    <w:p>
      <w:pPr>
        <w:keepNext w:val="0"/>
        <w:keepLines w:val="0"/>
        <w:pageBreakBefore w:val="0"/>
        <w:kinsoku/>
        <w:overflowPunct/>
        <w:topLinePunct w:val="0"/>
        <w:autoSpaceDE/>
        <w:autoSpaceDN/>
        <w:bidi w:val="0"/>
        <w:adjustRightInd/>
        <w:snapToGrid/>
        <w:spacing w:line="560" w:lineRule="exact"/>
        <w:ind w:firstLine="710" w:firstLineChars="221"/>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三、</w:t>
      </w:r>
      <w:r>
        <w:rPr>
          <w:rFonts w:hint="eastAsia" w:ascii="黑体" w:hAnsi="黑体" w:eastAsia="黑体" w:cs="黑体"/>
          <w:b/>
          <w:bCs/>
          <w:color w:val="auto"/>
          <w:sz w:val="32"/>
          <w:szCs w:val="32"/>
          <w:highlight w:val="none"/>
        </w:rPr>
        <w:t>面试成绩计算</w:t>
      </w:r>
    </w:p>
    <w:p>
      <w:pPr>
        <w:keepNext w:val="0"/>
        <w:keepLines w:val="0"/>
        <w:pageBreakBefore w:val="0"/>
        <w:kinsoku/>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面试总分100分，每个要素去掉一个最高分和一个最低分后取平均值乘以权重除以10计算出每个要素得分（四舍五入保留两位小数），各要素得分相加后计算出面试成绩等信息，成绩经监督人员等相关人员签字确认后生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面试成绩为最终成绩，最低合格分数线为</w:t>
      </w:r>
      <w:r>
        <w:rPr>
          <w:rFonts w:hint="eastAsia" w:ascii="仿宋_GB2312" w:hAnsi="仿宋_GB2312" w:eastAsia="仿宋_GB2312" w:cs="仿宋_GB2312"/>
          <w:sz w:val="32"/>
          <w:szCs w:val="32"/>
          <w:lang w:eastAsia="zh-CN"/>
        </w:rPr>
        <w:t>60</w:t>
      </w:r>
      <w:r>
        <w:rPr>
          <w:rFonts w:hint="eastAsia" w:ascii="仿宋_GB2312" w:hAnsi="仿宋_GB2312" w:eastAsia="仿宋_GB2312" w:cs="仿宋_GB2312"/>
          <w:sz w:val="32"/>
          <w:szCs w:val="32"/>
        </w:rPr>
        <w:t>分，面试成绩未达最低合格分数线的，不得参加后续招考程序。在面试成绩</w:t>
      </w:r>
      <w:r>
        <w:rPr>
          <w:rFonts w:hint="eastAsia" w:ascii="仿宋_GB2312" w:hAnsi="仿宋_GB2312" w:eastAsia="仿宋_GB2312" w:cs="仿宋_GB2312"/>
          <w:sz w:val="32"/>
          <w:szCs w:val="32"/>
          <w:lang w:eastAsia="zh-CN"/>
        </w:rPr>
        <w:t>达到</w:t>
      </w:r>
      <w:r>
        <w:rPr>
          <w:rFonts w:hint="eastAsia" w:ascii="仿宋_GB2312" w:hAnsi="仿宋_GB2312" w:eastAsia="仿宋_GB2312" w:cs="仿宋_GB2312"/>
          <w:sz w:val="32"/>
          <w:szCs w:val="32"/>
        </w:rPr>
        <w:t>合格分数线人员中，根据面试成绩从高到低的顺序，按照招聘人数与进入后续招聘程序人数1:1的比例确定参加后续招聘程序人员。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岗位进入后续招聘程序人员最后一名如出现面试成绩相同，且该岗位进入后续招考程序人数与招考人数比例大于1:1的，采取对该岗位进入后续招聘程序中最后一名面试成绩相同人员加试一场的方式进行，并以加试面试成绩确定排名先后，加试后仅采用“排名先后”这项信息，其余各项信息仍以首次面试信息为准。加试</w:t>
      </w:r>
      <w:r>
        <w:rPr>
          <w:rFonts w:hint="eastAsia" w:ascii="仿宋_GB2312" w:hAnsi="仿宋_GB2312" w:eastAsia="仿宋_GB2312" w:cs="仿宋_GB2312"/>
          <w:sz w:val="32"/>
          <w:szCs w:val="32"/>
          <w:lang w:eastAsia="zh-CN"/>
        </w:rPr>
        <w:t>使用新题目</w:t>
      </w:r>
      <w:r>
        <w:rPr>
          <w:rFonts w:hint="eastAsia" w:ascii="仿宋_GB2312" w:hAnsi="仿宋_GB2312" w:eastAsia="仿宋_GB2312" w:cs="仿宋_GB2312"/>
          <w:sz w:val="32"/>
          <w:szCs w:val="32"/>
        </w:rPr>
        <w:t>。</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707"/>
        <w:jc w:val="left"/>
        <w:textAlignment w:val="auto"/>
        <w:rPr>
          <w:rFonts w:hint="eastAsia" w:ascii="微软雅黑" w:hAnsi="微软雅黑" w:eastAsia="微软雅黑" w:cs="微软雅黑"/>
          <w:sz w:val="18"/>
          <w:szCs w:val="18"/>
        </w:rPr>
      </w:pPr>
      <w:r>
        <w:rPr>
          <w:rFonts w:hint="eastAsia" w:ascii="黑体" w:hAnsi="宋体" w:eastAsia="黑体" w:cs="黑体"/>
          <w:kern w:val="0"/>
          <w:sz w:val="32"/>
          <w:szCs w:val="32"/>
          <w:shd w:val="clear" w:color="auto" w:fill="FFFFFF"/>
          <w:lang w:val="en-US" w:eastAsia="zh-CN" w:bidi="ar"/>
        </w:rPr>
        <w:t>四</w:t>
      </w:r>
      <w:r>
        <w:rPr>
          <w:rFonts w:hint="eastAsia" w:ascii="黑体" w:hAnsi="宋体" w:eastAsia="黑体" w:cs="黑体"/>
          <w:kern w:val="0"/>
          <w:sz w:val="32"/>
          <w:szCs w:val="32"/>
          <w:shd w:val="clear" w:color="auto" w:fill="FFFFFF"/>
          <w:lang w:bidi="ar"/>
        </w:rPr>
        <w:t>、面试注意事项</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一）候考室实行全封闭管理，除候考室内工作人员和面试考生以外的其他人员不得进入，不准考生对外联系，不准外面向内联系考生；考生必须遵守纪律，服从管理，不得吵闹喧哗，不得吸烟，不得擅自离开或随意出入，上卫生间必须有工作人员陪同。</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（二）面试顺序号是考生的唯一标识，考生不得穿着有行业特征的制式服装参加面试，不得以任何方式向考官透露本人及父母姓名、工作单位信息，否则，考官将酌情扣分。</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（三）临时缺考或不按时到场参加面试人员界定：</w:t>
      </w:r>
      <w:r>
        <w:rPr>
          <w:rFonts w:hint="eastAsia" w:ascii="仿宋_GB2312" w:hAnsi="微软雅黑" w:eastAsia="仿宋_GB2312" w:cs="仿宋_GB2312"/>
          <w:kern w:val="0"/>
          <w:sz w:val="32"/>
          <w:szCs w:val="32"/>
          <w:shd w:val="clear" w:color="auto" w:fill="FFFFFF"/>
          <w:lang w:val="en-US" w:eastAsia="zh-CN" w:bidi="ar"/>
        </w:rPr>
        <w:t>面试</w:t>
      </w:r>
      <w:r>
        <w:rPr>
          <w:rFonts w:hint="eastAsia" w:ascii="仿宋_GB2312" w:hAnsi="微软雅黑" w:eastAsia="仿宋_GB2312" w:cs="仿宋_GB2312"/>
          <w:kern w:val="0"/>
          <w:sz w:val="32"/>
          <w:szCs w:val="32"/>
          <w:shd w:val="clear" w:color="auto" w:fill="FFFFFF"/>
          <w:lang w:bidi="ar"/>
        </w:rPr>
        <w:t>当天，如已有面试考生被引导出候考室，此时仍未到达</w:t>
      </w:r>
      <w:r>
        <w:rPr>
          <w:rFonts w:hint="eastAsia" w:ascii="仿宋_GB2312" w:hAnsi="微软雅黑" w:eastAsia="仿宋_GB2312" w:cs="仿宋_GB2312"/>
          <w:kern w:val="0"/>
          <w:sz w:val="32"/>
          <w:szCs w:val="32"/>
          <w:shd w:val="clear" w:color="auto" w:fill="FFFFFF"/>
          <w:lang w:val="en-US" w:eastAsia="zh-CN" w:bidi="ar"/>
        </w:rPr>
        <w:t>候考</w:t>
      </w:r>
      <w:r>
        <w:rPr>
          <w:rFonts w:hint="eastAsia" w:ascii="仿宋_GB2312" w:hAnsi="微软雅黑" w:eastAsia="仿宋_GB2312" w:cs="仿宋_GB2312"/>
          <w:kern w:val="0"/>
          <w:sz w:val="32"/>
          <w:szCs w:val="32"/>
          <w:shd w:val="clear" w:color="auto" w:fill="FFFFFF"/>
          <w:lang w:bidi="ar"/>
        </w:rPr>
        <w:t>室的考生，视为自动弃权，取消面试资格，按规定予以处理。</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（四）面试考官、监督人员、计时计分人员、引导人员之间以及与考生之间构成《事业单位人事管理回避规定》第六条规定回避关系的，考场内构成回避关系的非考生人员必须回避。</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（五）严格保密制度，参与面试的考生不得泄露面试内容，离开考场时考生不得带走考场内任何物品。</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（六）考生面试时必须使用普通话。</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仿宋_GB2312" w:hAnsi="微软雅黑" w:eastAsia="仿宋_GB2312" w:cs="仿宋_GB2312"/>
          <w:kern w:val="0"/>
          <w:sz w:val="32"/>
          <w:szCs w:val="32"/>
          <w:shd w:val="clear" w:color="auto" w:fill="FFFFFF"/>
          <w:lang w:bidi="ar"/>
        </w:rPr>
      </w:pPr>
      <w:r>
        <w:rPr>
          <w:rFonts w:hint="eastAsia" w:ascii="仿宋_GB2312" w:hAnsi="微软雅黑" w:eastAsia="仿宋_GB2312" w:cs="仿宋_GB2312"/>
          <w:kern w:val="0"/>
          <w:sz w:val="32"/>
          <w:szCs w:val="32"/>
          <w:shd w:val="clear" w:color="auto" w:fill="FFFFFF"/>
          <w:lang w:bidi="ar"/>
        </w:rPr>
        <w:t>（七）考生在候考室、面试考场内禁止吸烟。</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仿宋_GB2312" w:hAnsi="微软雅黑" w:eastAsia="仿宋_GB2312" w:cs="仿宋_GB2312"/>
          <w:kern w:val="0"/>
          <w:sz w:val="32"/>
          <w:szCs w:val="32"/>
          <w:shd w:val="clear" w:color="auto" w:fill="FFFFFF"/>
          <w:lang w:bidi="ar"/>
        </w:rPr>
        <w:t>（八）考生进入考试区域后，须遵守秩序，服从工作人员安排，否则取消其面试资格，并按有关规定给予相应处罚。</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微软雅黑" w:hAnsi="微软雅黑" w:eastAsia="微软雅黑" w:cs="微软雅黑"/>
          <w:sz w:val="18"/>
          <w:szCs w:val="18"/>
        </w:rPr>
      </w:pPr>
      <w:r>
        <w:rPr>
          <w:rFonts w:hint="eastAsia" w:ascii="黑体" w:hAnsi="宋体" w:eastAsia="黑体" w:cs="黑体"/>
          <w:kern w:val="0"/>
          <w:sz w:val="32"/>
          <w:szCs w:val="32"/>
          <w:shd w:val="clear" w:color="auto" w:fill="FFFFFF"/>
          <w:lang w:val="en-US" w:eastAsia="zh-CN" w:bidi="ar"/>
        </w:rPr>
        <w:t>五</w:t>
      </w:r>
      <w:r>
        <w:rPr>
          <w:rFonts w:hint="eastAsia" w:ascii="黑体" w:hAnsi="宋体" w:eastAsia="黑体" w:cs="黑体"/>
          <w:kern w:val="0"/>
          <w:sz w:val="32"/>
          <w:szCs w:val="32"/>
          <w:shd w:val="clear" w:color="auto" w:fill="FFFFFF"/>
          <w:lang w:bidi="ar"/>
        </w:rPr>
        <w:t>、温馨提示</w:t>
      </w:r>
    </w:p>
    <w:p>
      <w:pPr>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微软雅黑" w:eastAsia="仿宋_GB2312" w:cs="仿宋_GB2312"/>
          <w:kern w:val="0"/>
          <w:sz w:val="32"/>
          <w:szCs w:val="32"/>
          <w:shd w:val="clear" w:color="auto" w:fill="FFFFFF"/>
          <w:lang w:val="en-US" w:eastAsia="zh-CN" w:bidi="ar"/>
        </w:rPr>
        <w:t>景谷县人力资源和社会保障局、景谷县卫生健康局</w:t>
      </w:r>
      <w:r>
        <w:rPr>
          <w:rFonts w:hint="eastAsia" w:ascii="仿宋_GB2312" w:hAnsi="微软雅黑" w:eastAsia="仿宋_GB2312" w:cs="仿宋_GB2312"/>
          <w:kern w:val="0"/>
          <w:sz w:val="32"/>
          <w:szCs w:val="32"/>
          <w:shd w:val="clear" w:color="auto" w:fill="FFFFFF"/>
          <w:lang w:bidi="ar"/>
        </w:rPr>
        <w:t>不举办、也不委托任何单位或个人举办任何形式的面试培训班、辅导班，不销售、也不委托任何单位或个</w:t>
      </w:r>
      <w:bookmarkStart w:id="0" w:name="_GoBack"/>
      <w:bookmarkEnd w:id="0"/>
      <w:r>
        <w:rPr>
          <w:rFonts w:hint="eastAsia" w:ascii="仿宋_GB2312" w:hAnsi="微软雅黑" w:eastAsia="仿宋_GB2312" w:cs="仿宋_GB2312"/>
          <w:kern w:val="0"/>
          <w:sz w:val="32"/>
          <w:szCs w:val="32"/>
          <w:shd w:val="clear" w:color="auto" w:fill="FFFFFF"/>
          <w:lang w:bidi="ar"/>
        </w:rPr>
        <w:t>人销售任何教材。请考生加强自我防护，注意交通和食宿等方面的安全。</w:t>
      </w: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0030101010101"/>
    <w:charset w:val="86"/>
    <w:family w:val="auto"/>
    <w:pitch w:val="default"/>
    <w:sig w:usb0="800002BF" w:usb1="38CF7CFA" w:usb2="00000016" w:usb3="00000000" w:csb0="00040001" w:csb1="00000000"/>
    <w:embedRegular r:id="rId1" w:fontKey="{7D83F6F7-D85E-4F16-AEC1-AC5BC3DC383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方正公文小标宋">
    <w:panose1 w:val="02000500000000000000"/>
    <w:charset w:val="86"/>
    <w:family w:val="auto"/>
    <w:pitch w:val="default"/>
    <w:sig w:usb0="A00002BF" w:usb1="38CF7CFA" w:usb2="00000016" w:usb3="00000000" w:csb0="00040001" w:csb1="00000000"/>
    <w:embedRegular r:id="rId2" w:fontKey="{14C1A941-2F2B-4C8B-8E9D-367A0803150E}"/>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20AAB5A1-B3EA-428A-85D5-DC1E4599CE5C}"/>
  </w:font>
  <w:font w:name="楷体_GB2312">
    <w:panose1 w:val="02010609030101010101"/>
    <w:charset w:val="86"/>
    <w:family w:val="auto"/>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embedRegular r:id="rId4" w:fontKey="{A3289CDB-3C53-481D-AA76-CF8A8FF170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5"/>
        <w:rFonts w:hint="eastAsia" w:ascii="宋体" w:hAnsi="宋体" w:eastAsia="宋体" w:cs="宋体"/>
        <w:sz w:val="28"/>
        <w:szCs w:val="28"/>
      </w:rPr>
    </w:pPr>
    <w:r>
      <w:rPr>
        <w:rStyle w:val="15"/>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5"/>
        <w:rFonts w:hint="eastAsia" w:ascii="宋体" w:hAnsi="宋体" w:eastAsia="宋体" w:cs="宋体"/>
        <w:sz w:val="28"/>
        <w:szCs w:val="28"/>
      </w:rPr>
      <w:t>27</w:t>
    </w:r>
    <w:r>
      <w:rPr>
        <w:rFonts w:hint="eastAsia" w:ascii="宋体" w:hAnsi="宋体" w:eastAsia="宋体" w:cs="宋体"/>
        <w:sz w:val="28"/>
        <w:szCs w:val="28"/>
      </w:rPr>
      <w:fldChar w:fldCharType="end"/>
    </w:r>
    <w:r>
      <w:rPr>
        <w:rStyle w:val="15"/>
        <w:rFonts w:hint="eastAsia" w:ascii="宋体" w:hAnsi="宋体" w:eastAsia="宋体" w:cs="宋体"/>
        <w:sz w:val="28"/>
        <w:szCs w:val="28"/>
      </w:rPr>
      <w:t xml:space="preserve"> —</w:t>
    </w:r>
  </w:p>
  <w:p>
    <w:pPr>
      <w:pStyle w:val="9"/>
      <w:ind w:right="360" w:firstLine="360"/>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5"/>
      </w:rPr>
    </w:pPr>
    <w:r>
      <w:fldChar w:fldCharType="begin"/>
    </w:r>
    <w:r>
      <w:rPr>
        <w:rStyle w:val="15"/>
      </w:rPr>
      <w:instrText xml:space="preserve">PAGE  </w:instrText>
    </w:r>
    <w: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1NTc4NTcxM2M5NmYyNmZjZjY4OGQ1NGJjMmI5YjUifQ=="/>
  </w:docVars>
  <w:rsids>
    <w:rsidRoot w:val="0F63545F"/>
    <w:rsid w:val="000008D1"/>
    <w:rsid w:val="000159CA"/>
    <w:rsid w:val="000273DE"/>
    <w:rsid w:val="00031B20"/>
    <w:rsid w:val="00041262"/>
    <w:rsid w:val="000443CA"/>
    <w:rsid w:val="00046242"/>
    <w:rsid w:val="000634A6"/>
    <w:rsid w:val="00063866"/>
    <w:rsid w:val="0006570C"/>
    <w:rsid w:val="00075822"/>
    <w:rsid w:val="00077E70"/>
    <w:rsid w:val="0008008A"/>
    <w:rsid w:val="0008373B"/>
    <w:rsid w:val="00087623"/>
    <w:rsid w:val="000A184E"/>
    <w:rsid w:val="000A2518"/>
    <w:rsid w:val="000A2E35"/>
    <w:rsid w:val="000A3F16"/>
    <w:rsid w:val="000A4E00"/>
    <w:rsid w:val="000A64F9"/>
    <w:rsid w:val="000B325D"/>
    <w:rsid w:val="000C409A"/>
    <w:rsid w:val="000D6ACA"/>
    <w:rsid w:val="000E112D"/>
    <w:rsid w:val="000E2269"/>
    <w:rsid w:val="000E55E9"/>
    <w:rsid w:val="000F1A88"/>
    <w:rsid w:val="000F6B27"/>
    <w:rsid w:val="00100DE0"/>
    <w:rsid w:val="001033E0"/>
    <w:rsid w:val="00111736"/>
    <w:rsid w:val="001136DF"/>
    <w:rsid w:val="001148FD"/>
    <w:rsid w:val="001229B8"/>
    <w:rsid w:val="00126DBB"/>
    <w:rsid w:val="0012748E"/>
    <w:rsid w:val="00133C67"/>
    <w:rsid w:val="00141A7A"/>
    <w:rsid w:val="001431E9"/>
    <w:rsid w:val="001445DA"/>
    <w:rsid w:val="00153FF3"/>
    <w:rsid w:val="00156B37"/>
    <w:rsid w:val="00156C13"/>
    <w:rsid w:val="001778BE"/>
    <w:rsid w:val="0018769A"/>
    <w:rsid w:val="0019109A"/>
    <w:rsid w:val="001938F4"/>
    <w:rsid w:val="00197B11"/>
    <w:rsid w:val="001A233C"/>
    <w:rsid w:val="001B37BF"/>
    <w:rsid w:val="001B7DCB"/>
    <w:rsid w:val="001C6F98"/>
    <w:rsid w:val="001D088C"/>
    <w:rsid w:val="001D46C1"/>
    <w:rsid w:val="001D5F43"/>
    <w:rsid w:val="001E100E"/>
    <w:rsid w:val="001E3619"/>
    <w:rsid w:val="001F31BF"/>
    <w:rsid w:val="00206C65"/>
    <w:rsid w:val="002243BB"/>
    <w:rsid w:val="002358C4"/>
    <w:rsid w:val="00236548"/>
    <w:rsid w:val="00242A07"/>
    <w:rsid w:val="0024749E"/>
    <w:rsid w:val="00252F12"/>
    <w:rsid w:val="00265CB6"/>
    <w:rsid w:val="00274C23"/>
    <w:rsid w:val="00277BBE"/>
    <w:rsid w:val="0028720A"/>
    <w:rsid w:val="00287E6D"/>
    <w:rsid w:val="00295A9B"/>
    <w:rsid w:val="002A17DC"/>
    <w:rsid w:val="002D49D7"/>
    <w:rsid w:val="002D6552"/>
    <w:rsid w:val="002E7E93"/>
    <w:rsid w:val="002F2ADA"/>
    <w:rsid w:val="0030048D"/>
    <w:rsid w:val="00303166"/>
    <w:rsid w:val="00322486"/>
    <w:rsid w:val="00343059"/>
    <w:rsid w:val="00352BDD"/>
    <w:rsid w:val="00355F68"/>
    <w:rsid w:val="00356DAA"/>
    <w:rsid w:val="00357675"/>
    <w:rsid w:val="003621E4"/>
    <w:rsid w:val="00365822"/>
    <w:rsid w:val="003862C7"/>
    <w:rsid w:val="00386E0C"/>
    <w:rsid w:val="00394544"/>
    <w:rsid w:val="003A1E0B"/>
    <w:rsid w:val="003A33B8"/>
    <w:rsid w:val="003A4126"/>
    <w:rsid w:val="003B6124"/>
    <w:rsid w:val="003B79EB"/>
    <w:rsid w:val="003C5D30"/>
    <w:rsid w:val="003D2167"/>
    <w:rsid w:val="003D75CC"/>
    <w:rsid w:val="003F0348"/>
    <w:rsid w:val="0040698B"/>
    <w:rsid w:val="00410687"/>
    <w:rsid w:val="00414EF5"/>
    <w:rsid w:val="004279DE"/>
    <w:rsid w:val="00433822"/>
    <w:rsid w:val="004379B4"/>
    <w:rsid w:val="00437C0B"/>
    <w:rsid w:val="00437D0F"/>
    <w:rsid w:val="00440AFC"/>
    <w:rsid w:val="004427E4"/>
    <w:rsid w:val="0044535C"/>
    <w:rsid w:val="004530F9"/>
    <w:rsid w:val="0046049A"/>
    <w:rsid w:val="00461C62"/>
    <w:rsid w:val="00464F5A"/>
    <w:rsid w:val="004728BE"/>
    <w:rsid w:val="004739EF"/>
    <w:rsid w:val="0048461C"/>
    <w:rsid w:val="00497EE9"/>
    <w:rsid w:val="004A0F22"/>
    <w:rsid w:val="004A58B5"/>
    <w:rsid w:val="004A63B1"/>
    <w:rsid w:val="004A6485"/>
    <w:rsid w:val="004D2F13"/>
    <w:rsid w:val="004D645F"/>
    <w:rsid w:val="004D747D"/>
    <w:rsid w:val="004D75CE"/>
    <w:rsid w:val="004E34A4"/>
    <w:rsid w:val="004E7F8A"/>
    <w:rsid w:val="004F4C29"/>
    <w:rsid w:val="005044F4"/>
    <w:rsid w:val="00515F07"/>
    <w:rsid w:val="00520B85"/>
    <w:rsid w:val="00531298"/>
    <w:rsid w:val="00535569"/>
    <w:rsid w:val="00536DD0"/>
    <w:rsid w:val="00537268"/>
    <w:rsid w:val="00542313"/>
    <w:rsid w:val="00543BFA"/>
    <w:rsid w:val="00545403"/>
    <w:rsid w:val="00546F76"/>
    <w:rsid w:val="00550255"/>
    <w:rsid w:val="00567A44"/>
    <w:rsid w:val="005725AE"/>
    <w:rsid w:val="0057618F"/>
    <w:rsid w:val="005905AB"/>
    <w:rsid w:val="005971A5"/>
    <w:rsid w:val="005C084F"/>
    <w:rsid w:val="005C2B22"/>
    <w:rsid w:val="005C2E61"/>
    <w:rsid w:val="005C38F3"/>
    <w:rsid w:val="005D1C62"/>
    <w:rsid w:val="005D4B60"/>
    <w:rsid w:val="005D669E"/>
    <w:rsid w:val="005E0124"/>
    <w:rsid w:val="005E34F9"/>
    <w:rsid w:val="0061260F"/>
    <w:rsid w:val="00622BDE"/>
    <w:rsid w:val="0062375E"/>
    <w:rsid w:val="006432D6"/>
    <w:rsid w:val="0064592A"/>
    <w:rsid w:val="00645A3E"/>
    <w:rsid w:val="00652CBA"/>
    <w:rsid w:val="00657CEF"/>
    <w:rsid w:val="006675C0"/>
    <w:rsid w:val="0067405B"/>
    <w:rsid w:val="0067777C"/>
    <w:rsid w:val="006B24C5"/>
    <w:rsid w:val="006C0715"/>
    <w:rsid w:val="006D3598"/>
    <w:rsid w:val="006D73F8"/>
    <w:rsid w:val="006E18C9"/>
    <w:rsid w:val="006E3EBE"/>
    <w:rsid w:val="00701AEE"/>
    <w:rsid w:val="00702DA2"/>
    <w:rsid w:val="00706335"/>
    <w:rsid w:val="00706EE4"/>
    <w:rsid w:val="0071560F"/>
    <w:rsid w:val="00721ECC"/>
    <w:rsid w:val="007227A7"/>
    <w:rsid w:val="007314FD"/>
    <w:rsid w:val="00736860"/>
    <w:rsid w:val="0073737B"/>
    <w:rsid w:val="00741573"/>
    <w:rsid w:val="00751538"/>
    <w:rsid w:val="007639B1"/>
    <w:rsid w:val="0076464E"/>
    <w:rsid w:val="00765C46"/>
    <w:rsid w:val="007710E7"/>
    <w:rsid w:val="00784289"/>
    <w:rsid w:val="007868C0"/>
    <w:rsid w:val="0079133D"/>
    <w:rsid w:val="007B148A"/>
    <w:rsid w:val="007B1497"/>
    <w:rsid w:val="007B1E8A"/>
    <w:rsid w:val="007B5459"/>
    <w:rsid w:val="007B60DB"/>
    <w:rsid w:val="007D63F4"/>
    <w:rsid w:val="007E0043"/>
    <w:rsid w:val="007E1D2A"/>
    <w:rsid w:val="007E41E1"/>
    <w:rsid w:val="007F6065"/>
    <w:rsid w:val="00800E0A"/>
    <w:rsid w:val="00802394"/>
    <w:rsid w:val="00810983"/>
    <w:rsid w:val="00810A34"/>
    <w:rsid w:val="00814CEB"/>
    <w:rsid w:val="00816E55"/>
    <w:rsid w:val="0082256B"/>
    <w:rsid w:val="00832C99"/>
    <w:rsid w:val="00841E49"/>
    <w:rsid w:val="00847AEB"/>
    <w:rsid w:val="00853504"/>
    <w:rsid w:val="0085527C"/>
    <w:rsid w:val="008604BA"/>
    <w:rsid w:val="00871A5E"/>
    <w:rsid w:val="008878CB"/>
    <w:rsid w:val="00893F48"/>
    <w:rsid w:val="008A77A6"/>
    <w:rsid w:val="008A7C43"/>
    <w:rsid w:val="008B6421"/>
    <w:rsid w:val="008C3ADA"/>
    <w:rsid w:val="008C65A0"/>
    <w:rsid w:val="008D3059"/>
    <w:rsid w:val="008D52CF"/>
    <w:rsid w:val="008E1294"/>
    <w:rsid w:val="008E1ADD"/>
    <w:rsid w:val="008E7A44"/>
    <w:rsid w:val="00900C93"/>
    <w:rsid w:val="00901B12"/>
    <w:rsid w:val="00901BB4"/>
    <w:rsid w:val="0092509E"/>
    <w:rsid w:val="00925279"/>
    <w:rsid w:val="00932369"/>
    <w:rsid w:val="009341D1"/>
    <w:rsid w:val="0093554F"/>
    <w:rsid w:val="00952854"/>
    <w:rsid w:val="009531A8"/>
    <w:rsid w:val="00955352"/>
    <w:rsid w:val="00971743"/>
    <w:rsid w:val="00972918"/>
    <w:rsid w:val="00972D63"/>
    <w:rsid w:val="00973A2D"/>
    <w:rsid w:val="00976173"/>
    <w:rsid w:val="00981851"/>
    <w:rsid w:val="009856C7"/>
    <w:rsid w:val="00991185"/>
    <w:rsid w:val="009957D8"/>
    <w:rsid w:val="00997E26"/>
    <w:rsid w:val="00A044A4"/>
    <w:rsid w:val="00A14972"/>
    <w:rsid w:val="00A26A89"/>
    <w:rsid w:val="00A33B3A"/>
    <w:rsid w:val="00A351D2"/>
    <w:rsid w:val="00A36F04"/>
    <w:rsid w:val="00A437A9"/>
    <w:rsid w:val="00A601C7"/>
    <w:rsid w:val="00A63AFF"/>
    <w:rsid w:val="00A70536"/>
    <w:rsid w:val="00A744EB"/>
    <w:rsid w:val="00A94CE8"/>
    <w:rsid w:val="00AA34BC"/>
    <w:rsid w:val="00AB04CB"/>
    <w:rsid w:val="00AC4C99"/>
    <w:rsid w:val="00AD4815"/>
    <w:rsid w:val="00AD55AD"/>
    <w:rsid w:val="00AD69D9"/>
    <w:rsid w:val="00AE2577"/>
    <w:rsid w:val="00AF122F"/>
    <w:rsid w:val="00B04F3D"/>
    <w:rsid w:val="00B10651"/>
    <w:rsid w:val="00B120A3"/>
    <w:rsid w:val="00B12A1F"/>
    <w:rsid w:val="00B138C9"/>
    <w:rsid w:val="00B25DBC"/>
    <w:rsid w:val="00B356A8"/>
    <w:rsid w:val="00B36CF0"/>
    <w:rsid w:val="00B36E5E"/>
    <w:rsid w:val="00B42CFD"/>
    <w:rsid w:val="00B600ED"/>
    <w:rsid w:val="00B609F4"/>
    <w:rsid w:val="00B60EE5"/>
    <w:rsid w:val="00B86CCF"/>
    <w:rsid w:val="00B93336"/>
    <w:rsid w:val="00BB32A9"/>
    <w:rsid w:val="00BB642D"/>
    <w:rsid w:val="00BC074A"/>
    <w:rsid w:val="00BC1F94"/>
    <w:rsid w:val="00BD4A6F"/>
    <w:rsid w:val="00BD5F66"/>
    <w:rsid w:val="00BE3053"/>
    <w:rsid w:val="00C00266"/>
    <w:rsid w:val="00C0258B"/>
    <w:rsid w:val="00C159D0"/>
    <w:rsid w:val="00C20DE3"/>
    <w:rsid w:val="00C25289"/>
    <w:rsid w:val="00C6003C"/>
    <w:rsid w:val="00C61DBF"/>
    <w:rsid w:val="00C750D0"/>
    <w:rsid w:val="00C8295D"/>
    <w:rsid w:val="00CB101A"/>
    <w:rsid w:val="00CB1967"/>
    <w:rsid w:val="00CB6859"/>
    <w:rsid w:val="00CC5E4F"/>
    <w:rsid w:val="00CD07C6"/>
    <w:rsid w:val="00CE01D2"/>
    <w:rsid w:val="00CF4B1A"/>
    <w:rsid w:val="00CF4F4C"/>
    <w:rsid w:val="00D21D22"/>
    <w:rsid w:val="00D23014"/>
    <w:rsid w:val="00D256AE"/>
    <w:rsid w:val="00D4396D"/>
    <w:rsid w:val="00D528BA"/>
    <w:rsid w:val="00D53B24"/>
    <w:rsid w:val="00D60E8A"/>
    <w:rsid w:val="00D635E9"/>
    <w:rsid w:val="00D7448F"/>
    <w:rsid w:val="00D76A5E"/>
    <w:rsid w:val="00D83589"/>
    <w:rsid w:val="00D852BC"/>
    <w:rsid w:val="00D95A40"/>
    <w:rsid w:val="00D97D77"/>
    <w:rsid w:val="00DA1CEB"/>
    <w:rsid w:val="00DA20F3"/>
    <w:rsid w:val="00DA262E"/>
    <w:rsid w:val="00DB4969"/>
    <w:rsid w:val="00DD4C02"/>
    <w:rsid w:val="00DD69BC"/>
    <w:rsid w:val="00DE7BB5"/>
    <w:rsid w:val="00DF7AE2"/>
    <w:rsid w:val="00E04227"/>
    <w:rsid w:val="00E06270"/>
    <w:rsid w:val="00E231C0"/>
    <w:rsid w:val="00E31B44"/>
    <w:rsid w:val="00E3248E"/>
    <w:rsid w:val="00E32B53"/>
    <w:rsid w:val="00E47848"/>
    <w:rsid w:val="00E62794"/>
    <w:rsid w:val="00E64FF1"/>
    <w:rsid w:val="00E65946"/>
    <w:rsid w:val="00E66EC5"/>
    <w:rsid w:val="00E66FA3"/>
    <w:rsid w:val="00E71915"/>
    <w:rsid w:val="00E75A25"/>
    <w:rsid w:val="00E92326"/>
    <w:rsid w:val="00E952AA"/>
    <w:rsid w:val="00E97901"/>
    <w:rsid w:val="00EB08BF"/>
    <w:rsid w:val="00EC291D"/>
    <w:rsid w:val="00EC5B2D"/>
    <w:rsid w:val="00EE69D1"/>
    <w:rsid w:val="00EF0782"/>
    <w:rsid w:val="00EF4EE0"/>
    <w:rsid w:val="00F07089"/>
    <w:rsid w:val="00F071B1"/>
    <w:rsid w:val="00F12AD8"/>
    <w:rsid w:val="00F13480"/>
    <w:rsid w:val="00F177DC"/>
    <w:rsid w:val="00F40ECB"/>
    <w:rsid w:val="00F42E12"/>
    <w:rsid w:val="00F43261"/>
    <w:rsid w:val="00F433F1"/>
    <w:rsid w:val="00F4444F"/>
    <w:rsid w:val="00F479DE"/>
    <w:rsid w:val="00F5144A"/>
    <w:rsid w:val="00F724BD"/>
    <w:rsid w:val="00F819F8"/>
    <w:rsid w:val="00F84F2F"/>
    <w:rsid w:val="00F861E6"/>
    <w:rsid w:val="00F87F03"/>
    <w:rsid w:val="00F93043"/>
    <w:rsid w:val="00F93C6B"/>
    <w:rsid w:val="00F95A21"/>
    <w:rsid w:val="00FA0C88"/>
    <w:rsid w:val="00FC1007"/>
    <w:rsid w:val="00FC1581"/>
    <w:rsid w:val="00FC3073"/>
    <w:rsid w:val="00FC3D54"/>
    <w:rsid w:val="00FD0CFD"/>
    <w:rsid w:val="00FD37EA"/>
    <w:rsid w:val="00FE3965"/>
    <w:rsid w:val="00FF0900"/>
    <w:rsid w:val="00FF55C4"/>
    <w:rsid w:val="00FF6148"/>
    <w:rsid w:val="01261B45"/>
    <w:rsid w:val="02221846"/>
    <w:rsid w:val="02EF23C8"/>
    <w:rsid w:val="030F2126"/>
    <w:rsid w:val="0310630A"/>
    <w:rsid w:val="033443A5"/>
    <w:rsid w:val="038B63DE"/>
    <w:rsid w:val="03D34189"/>
    <w:rsid w:val="04195669"/>
    <w:rsid w:val="04710A08"/>
    <w:rsid w:val="04B52C5F"/>
    <w:rsid w:val="04C43C2B"/>
    <w:rsid w:val="04CB4231"/>
    <w:rsid w:val="04D6265F"/>
    <w:rsid w:val="054A4780"/>
    <w:rsid w:val="054C147F"/>
    <w:rsid w:val="05EA4FBD"/>
    <w:rsid w:val="06103BEB"/>
    <w:rsid w:val="06274E0A"/>
    <w:rsid w:val="06665CE3"/>
    <w:rsid w:val="06836624"/>
    <w:rsid w:val="06913858"/>
    <w:rsid w:val="06BD4294"/>
    <w:rsid w:val="06CD5EA9"/>
    <w:rsid w:val="06CE503C"/>
    <w:rsid w:val="073037EA"/>
    <w:rsid w:val="07420085"/>
    <w:rsid w:val="07C80057"/>
    <w:rsid w:val="07D77390"/>
    <w:rsid w:val="07E00E37"/>
    <w:rsid w:val="08D861F1"/>
    <w:rsid w:val="09551230"/>
    <w:rsid w:val="0A1276A4"/>
    <w:rsid w:val="0A5A084D"/>
    <w:rsid w:val="0B072024"/>
    <w:rsid w:val="0B354C2F"/>
    <w:rsid w:val="0B717A85"/>
    <w:rsid w:val="0BA46FF9"/>
    <w:rsid w:val="0BD70009"/>
    <w:rsid w:val="0CD82917"/>
    <w:rsid w:val="0CDB4F5E"/>
    <w:rsid w:val="0CF07108"/>
    <w:rsid w:val="0E395192"/>
    <w:rsid w:val="0E8239AF"/>
    <w:rsid w:val="0EB73193"/>
    <w:rsid w:val="0F63545F"/>
    <w:rsid w:val="0F8C7962"/>
    <w:rsid w:val="0FEE61AE"/>
    <w:rsid w:val="0FFA2FF0"/>
    <w:rsid w:val="100037D9"/>
    <w:rsid w:val="108D4A90"/>
    <w:rsid w:val="10A122E9"/>
    <w:rsid w:val="10A7188C"/>
    <w:rsid w:val="10C924C9"/>
    <w:rsid w:val="114F0F63"/>
    <w:rsid w:val="116D1E02"/>
    <w:rsid w:val="119D51A7"/>
    <w:rsid w:val="11C10411"/>
    <w:rsid w:val="11E833F0"/>
    <w:rsid w:val="11EF7653"/>
    <w:rsid w:val="1285166E"/>
    <w:rsid w:val="133A556F"/>
    <w:rsid w:val="13666F4B"/>
    <w:rsid w:val="137B1518"/>
    <w:rsid w:val="139313D9"/>
    <w:rsid w:val="13AE04F7"/>
    <w:rsid w:val="13F32A95"/>
    <w:rsid w:val="146A69F5"/>
    <w:rsid w:val="14CF33D4"/>
    <w:rsid w:val="153A7483"/>
    <w:rsid w:val="15E9619A"/>
    <w:rsid w:val="16B14FBE"/>
    <w:rsid w:val="170A0BEE"/>
    <w:rsid w:val="170E7F04"/>
    <w:rsid w:val="1711799E"/>
    <w:rsid w:val="17976F52"/>
    <w:rsid w:val="17F043DE"/>
    <w:rsid w:val="180402A1"/>
    <w:rsid w:val="185A06B8"/>
    <w:rsid w:val="18D531A3"/>
    <w:rsid w:val="19261937"/>
    <w:rsid w:val="1ACD3FA9"/>
    <w:rsid w:val="1B097409"/>
    <w:rsid w:val="1C40055B"/>
    <w:rsid w:val="1C56655A"/>
    <w:rsid w:val="1CBA11BD"/>
    <w:rsid w:val="1D087DB5"/>
    <w:rsid w:val="1D683AF7"/>
    <w:rsid w:val="1DE60605"/>
    <w:rsid w:val="1DFE3C3F"/>
    <w:rsid w:val="1E2E3799"/>
    <w:rsid w:val="1E696C86"/>
    <w:rsid w:val="1F015EA0"/>
    <w:rsid w:val="1F342FFF"/>
    <w:rsid w:val="20293DC0"/>
    <w:rsid w:val="21425C7D"/>
    <w:rsid w:val="216144C5"/>
    <w:rsid w:val="21D7200F"/>
    <w:rsid w:val="221320DD"/>
    <w:rsid w:val="223E63AD"/>
    <w:rsid w:val="224B3D68"/>
    <w:rsid w:val="226164A3"/>
    <w:rsid w:val="22A86AB1"/>
    <w:rsid w:val="22CE63FA"/>
    <w:rsid w:val="230A736E"/>
    <w:rsid w:val="23D32D5C"/>
    <w:rsid w:val="243A6885"/>
    <w:rsid w:val="24FF3D57"/>
    <w:rsid w:val="252A6515"/>
    <w:rsid w:val="257376F5"/>
    <w:rsid w:val="26104599"/>
    <w:rsid w:val="26194B47"/>
    <w:rsid w:val="26361455"/>
    <w:rsid w:val="28321FF7"/>
    <w:rsid w:val="28A218F5"/>
    <w:rsid w:val="290B44AA"/>
    <w:rsid w:val="295C6524"/>
    <w:rsid w:val="2A077209"/>
    <w:rsid w:val="2A3053CD"/>
    <w:rsid w:val="2AFF6654"/>
    <w:rsid w:val="2B441F8B"/>
    <w:rsid w:val="2BFA1ED9"/>
    <w:rsid w:val="2D127875"/>
    <w:rsid w:val="2D817199"/>
    <w:rsid w:val="2DB34192"/>
    <w:rsid w:val="2DE55FC7"/>
    <w:rsid w:val="2E680966"/>
    <w:rsid w:val="2E765843"/>
    <w:rsid w:val="2E861799"/>
    <w:rsid w:val="2EDA6159"/>
    <w:rsid w:val="2F0642BB"/>
    <w:rsid w:val="2F06506C"/>
    <w:rsid w:val="2F5C4E14"/>
    <w:rsid w:val="2F965452"/>
    <w:rsid w:val="2FC31473"/>
    <w:rsid w:val="2FDC330E"/>
    <w:rsid w:val="2FEE6E08"/>
    <w:rsid w:val="302210CA"/>
    <w:rsid w:val="30422EB4"/>
    <w:rsid w:val="30995938"/>
    <w:rsid w:val="31C87100"/>
    <w:rsid w:val="31D27ECB"/>
    <w:rsid w:val="32322CE4"/>
    <w:rsid w:val="32DC6E50"/>
    <w:rsid w:val="337021B5"/>
    <w:rsid w:val="34950834"/>
    <w:rsid w:val="34A65285"/>
    <w:rsid w:val="35AB616A"/>
    <w:rsid w:val="367D121D"/>
    <w:rsid w:val="369407D9"/>
    <w:rsid w:val="370074A3"/>
    <w:rsid w:val="378E6859"/>
    <w:rsid w:val="37C15ED0"/>
    <w:rsid w:val="385362F3"/>
    <w:rsid w:val="389B1069"/>
    <w:rsid w:val="39DD0AEA"/>
    <w:rsid w:val="3A132657"/>
    <w:rsid w:val="3AA74BD8"/>
    <w:rsid w:val="3B125A06"/>
    <w:rsid w:val="3B3751A5"/>
    <w:rsid w:val="3C883FB7"/>
    <w:rsid w:val="3D7C1EC0"/>
    <w:rsid w:val="3FB5438A"/>
    <w:rsid w:val="3FC4441D"/>
    <w:rsid w:val="41106B47"/>
    <w:rsid w:val="414A5F02"/>
    <w:rsid w:val="41613565"/>
    <w:rsid w:val="41802F22"/>
    <w:rsid w:val="41D86DD5"/>
    <w:rsid w:val="43C50BA7"/>
    <w:rsid w:val="43D53694"/>
    <w:rsid w:val="453B6FF5"/>
    <w:rsid w:val="4603104D"/>
    <w:rsid w:val="464941C5"/>
    <w:rsid w:val="46AD785E"/>
    <w:rsid w:val="46C450B7"/>
    <w:rsid w:val="46EF66CA"/>
    <w:rsid w:val="475B59FB"/>
    <w:rsid w:val="47C86FF6"/>
    <w:rsid w:val="486763FA"/>
    <w:rsid w:val="489F091E"/>
    <w:rsid w:val="48B60321"/>
    <w:rsid w:val="48F27D45"/>
    <w:rsid w:val="49D2118A"/>
    <w:rsid w:val="4A6E0EB3"/>
    <w:rsid w:val="4A89452F"/>
    <w:rsid w:val="4BC979B7"/>
    <w:rsid w:val="4BEB3CF3"/>
    <w:rsid w:val="4BF83543"/>
    <w:rsid w:val="4D121305"/>
    <w:rsid w:val="4D27359B"/>
    <w:rsid w:val="4D437253"/>
    <w:rsid w:val="4D583B85"/>
    <w:rsid w:val="4DAF2F0F"/>
    <w:rsid w:val="4E0B6C90"/>
    <w:rsid w:val="4FD34125"/>
    <w:rsid w:val="50025AF0"/>
    <w:rsid w:val="50550FE0"/>
    <w:rsid w:val="50A222BC"/>
    <w:rsid w:val="512B1894"/>
    <w:rsid w:val="51B67BB1"/>
    <w:rsid w:val="51BA7730"/>
    <w:rsid w:val="51CF48EA"/>
    <w:rsid w:val="52432C34"/>
    <w:rsid w:val="528D12F2"/>
    <w:rsid w:val="52D82D9E"/>
    <w:rsid w:val="5314501A"/>
    <w:rsid w:val="53303ED3"/>
    <w:rsid w:val="535D5A4F"/>
    <w:rsid w:val="53FB7EF4"/>
    <w:rsid w:val="541A7C07"/>
    <w:rsid w:val="54632029"/>
    <w:rsid w:val="54AF6169"/>
    <w:rsid w:val="54D171AA"/>
    <w:rsid w:val="55C44614"/>
    <w:rsid w:val="55F05D9D"/>
    <w:rsid w:val="56A619D5"/>
    <w:rsid w:val="56E20E01"/>
    <w:rsid w:val="57333700"/>
    <w:rsid w:val="57541919"/>
    <w:rsid w:val="586071A6"/>
    <w:rsid w:val="58814BDA"/>
    <w:rsid w:val="58953AAF"/>
    <w:rsid w:val="58987EFA"/>
    <w:rsid w:val="58D176B1"/>
    <w:rsid w:val="58E12E07"/>
    <w:rsid w:val="59D625D1"/>
    <w:rsid w:val="5A52626C"/>
    <w:rsid w:val="5B05635D"/>
    <w:rsid w:val="5B7B4030"/>
    <w:rsid w:val="5B9B5880"/>
    <w:rsid w:val="5BF83395"/>
    <w:rsid w:val="5C853E3A"/>
    <w:rsid w:val="5C8F3893"/>
    <w:rsid w:val="5CAF5115"/>
    <w:rsid w:val="5D09403C"/>
    <w:rsid w:val="5D113419"/>
    <w:rsid w:val="5D16157F"/>
    <w:rsid w:val="5DAC4E67"/>
    <w:rsid w:val="5DEE70C7"/>
    <w:rsid w:val="5E916F43"/>
    <w:rsid w:val="5ECC0E00"/>
    <w:rsid w:val="5EDB0C69"/>
    <w:rsid w:val="5EDC76FB"/>
    <w:rsid w:val="5EE719BB"/>
    <w:rsid w:val="5EEA714A"/>
    <w:rsid w:val="5F092B01"/>
    <w:rsid w:val="5F3D1ED4"/>
    <w:rsid w:val="5F42733D"/>
    <w:rsid w:val="5F9E62E9"/>
    <w:rsid w:val="5FED6FF1"/>
    <w:rsid w:val="603E4A2C"/>
    <w:rsid w:val="60AF7418"/>
    <w:rsid w:val="60CF3233"/>
    <w:rsid w:val="61633B36"/>
    <w:rsid w:val="61A92379"/>
    <w:rsid w:val="61AF254C"/>
    <w:rsid w:val="61F4332B"/>
    <w:rsid w:val="622D3916"/>
    <w:rsid w:val="627E750C"/>
    <w:rsid w:val="62916DAE"/>
    <w:rsid w:val="62BC52E3"/>
    <w:rsid w:val="62C0245D"/>
    <w:rsid w:val="62C1321B"/>
    <w:rsid w:val="63B842DF"/>
    <w:rsid w:val="644645BF"/>
    <w:rsid w:val="648D66EC"/>
    <w:rsid w:val="649D0641"/>
    <w:rsid w:val="64C13189"/>
    <w:rsid w:val="64EE6321"/>
    <w:rsid w:val="64FB5A78"/>
    <w:rsid w:val="65B76F0D"/>
    <w:rsid w:val="65CE6164"/>
    <w:rsid w:val="65D11E1F"/>
    <w:rsid w:val="660C40B4"/>
    <w:rsid w:val="66486604"/>
    <w:rsid w:val="666B475D"/>
    <w:rsid w:val="66D9725C"/>
    <w:rsid w:val="671D4990"/>
    <w:rsid w:val="671E0CEB"/>
    <w:rsid w:val="672138DB"/>
    <w:rsid w:val="677864EE"/>
    <w:rsid w:val="677F1F32"/>
    <w:rsid w:val="67BF39B9"/>
    <w:rsid w:val="67E61C31"/>
    <w:rsid w:val="6813679E"/>
    <w:rsid w:val="68B574C2"/>
    <w:rsid w:val="68D44F63"/>
    <w:rsid w:val="68F82A5F"/>
    <w:rsid w:val="690034E4"/>
    <w:rsid w:val="693C52AB"/>
    <w:rsid w:val="6A0A60D4"/>
    <w:rsid w:val="6B7C3FF8"/>
    <w:rsid w:val="6B813D29"/>
    <w:rsid w:val="6C5E1F42"/>
    <w:rsid w:val="6CA643F7"/>
    <w:rsid w:val="6DBD5D8A"/>
    <w:rsid w:val="6DD85C38"/>
    <w:rsid w:val="6E673DE5"/>
    <w:rsid w:val="6EF60EF3"/>
    <w:rsid w:val="70775921"/>
    <w:rsid w:val="70802938"/>
    <w:rsid w:val="70B134E7"/>
    <w:rsid w:val="70CC20C9"/>
    <w:rsid w:val="70E06B3D"/>
    <w:rsid w:val="70F227EF"/>
    <w:rsid w:val="7107518F"/>
    <w:rsid w:val="712F5C69"/>
    <w:rsid w:val="716D0DC5"/>
    <w:rsid w:val="723C490C"/>
    <w:rsid w:val="72F2418D"/>
    <w:rsid w:val="7340312C"/>
    <w:rsid w:val="744E140C"/>
    <w:rsid w:val="773635D3"/>
    <w:rsid w:val="77387A54"/>
    <w:rsid w:val="781A76D5"/>
    <w:rsid w:val="781F2B47"/>
    <w:rsid w:val="78773E4F"/>
    <w:rsid w:val="78C45092"/>
    <w:rsid w:val="79E306C6"/>
    <w:rsid w:val="79F226B7"/>
    <w:rsid w:val="7A15717F"/>
    <w:rsid w:val="7B1D4FFF"/>
    <w:rsid w:val="7B7F6AF1"/>
    <w:rsid w:val="7B896382"/>
    <w:rsid w:val="7BBB437E"/>
    <w:rsid w:val="7BEF6DDF"/>
    <w:rsid w:val="7C3A3E2E"/>
    <w:rsid w:val="7D2E5672"/>
    <w:rsid w:val="7E641FD7"/>
    <w:rsid w:val="7E6D3414"/>
    <w:rsid w:val="7EA321D2"/>
    <w:rsid w:val="7EC65746"/>
    <w:rsid w:val="7F075FC3"/>
    <w:rsid w:val="7F3A65C2"/>
    <w:rsid w:val="7FF14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iPriority="99"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2312" w:asciiTheme="minorHAnsi" w:hAnsiTheme="minorHAnsi" w:cstheme="minorBidi"/>
      <w:kern w:val="2"/>
      <w:sz w:val="32"/>
      <w:szCs w:val="24"/>
      <w:lang w:val="en-US" w:eastAsia="zh-CN" w:bidi="ar-SA"/>
    </w:rPr>
  </w:style>
  <w:style w:type="paragraph" w:styleId="3">
    <w:name w:val="heading 1"/>
    <w:basedOn w:val="1"/>
    <w:next w:val="1"/>
    <w:qFormat/>
    <w:uiPriority w:val="0"/>
    <w:pPr>
      <w:jc w:val="left"/>
      <w:outlineLvl w:val="0"/>
    </w:pPr>
    <w:rPr>
      <w:rFonts w:hint="eastAsia" w:ascii="宋体" w:hAnsi="宋体" w:eastAsia="宋体" w:cs="Times New Roman"/>
      <w:b/>
      <w:kern w:val="44"/>
      <w:sz w:val="48"/>
      <w:szCs w:val="48"/>
    </w:rPr>
  </w:style>
  <w:style w:type="paragraph" w:styleId="4">
    <w:name w:val="heading 5"/>
    <w:basedOn w:val="1"/>
    <w:next w:val="1"/>
    <w:link w:val="22"/>
    <w:unhideWhenUsed/>
    <w:qFormat/>
    <w:uiPriority w:val="9"/>
    <w:pPr>
      <w:keepNext/>
      <w:keepLines/>
      <w:spacing w:before="280" w:after="290" w:line="376" w:lineRule="auto"/>
      <w:outlineLvl w:val="4"/>
    </w:pPr>
    <w:rPr>
      <w:rFonts w:ascii="Calibri" w:hAnsi="Calibri" w:eastAsia="宋体" w:cs="Times New Roman"/>
      <w:b/>
      <w:bCs/>
      <w:sz w:val="28"/>
      <w:szCs w:val="2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Normal Indent1"/>
    <w:basedOn w:val="1"/>
    <w:unhideWhenUsed/>
    <w:qFormat/>
    <w:uiPriority w:val="99"/>
    <w:pPr>
      <w:ind w:firstLine="420" w:firstLineChars="200"/>
    </w:pPr>
  </w:style>
  <w:style w:type="paragraph" w:styleId="5">
    <w:name w:val="Body Text"/>
    <w:basedOn w:val="1"/>
    <w:qFormat/>
    <w:uiPriority w:val="0"/>
    <w:pPr>
      <w:spacing w:before="100" w:beforeAutospacing="1" w:after="120"/>
    </w:pPr>
  </w:style>
  <w:style w:type="paragraph" w:styleId="6">
    <w:name w:val="toc 5"/>
    <w:basedOn w:val="1"/>
    <w:next w:val="1"/>
    <w:unhideWhenUsed/>
    <w:qFormat/>
    <w:uiPriority w:val="99"/>
    <w:pPr>
      <w:spacing w:before="100" w:beforeAutospacing="1" w:after="100" w:afterAutospacing="1"/>
      <w:ind w:left="1680"/>
    </w:pPr>
    <w:rPr>
      <w:sz w:val="34"/>
    </w:rPr>
  </w:style>
  <w:style w:type="paragraph" w:styleId="7">
    <w:name w:val="Plain Text"/>
    <w:basedOn w:val="1"/>
    <w:qFormat/>
    <w:uiPriority w:val="0"/>
    <w:rPr>
      <w:rFonts w:ascii="宋体" w:hAnsi="Courier New" w:cs="Courier New"/>
      <w:spacing w:val="-24"/>
      <w:szCs w:val="21"/>
    </w:rPr>
  </w:style>
  <w:style w:type="paragraph" w:styleId="8">
    <w:name w:val="Balloon Text"/>
    <w:basedOn w:val="1"/>
    <w:link w:val="25"/>
    <w:unhideWhenUsed/>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qFormat/>
    <w:uiPriority w:val="0"/>
    <w:rPr>
      <w:b/>
    </w:rPr>
  </w:style>
  <w:style w:type="character" w:styleId="15">
    <w:name w:val="page number"/>
    <w:basedOn w:val="13"/>
    <w:qFormat/>
    <w:uiPriority w:val="0"/>
  </w:style>
  <w:style w:type="character" w:styleId="16">
    <w:name w:val="Hyperlink"/>
    <w:qFormat/>
    <w:uiPriority w:val="0"/>
    <w:rPr>
      <w:color w:val="0000FF"/>
      <w:u w:val="single"/>
    </w:rPr>
  </w:style>
  <w:style w:type="paragraph" w:customStyle="1" w:styleId="17">
    <w:name w:val="图表目录1"/>
    <w:basedOn w:val="18"/>
    <w:next w:val="18"/>
    <w:qFormat/>
    <w:uiPriority w:val="0"/>
    <w:pPr>
      <w:ind w:left="200" w:leftChars="200" w:hanging="200" w:hanging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9"/>
    <w:next w:val="17"/>
    <w:qFormat/>
    <w:uiPriority w:val="0"/>
    <w:rPr>
      <w:rFonts w:ascii="Calibri" w:hAnsi="Calibri" w:eastAsia="宋体" w:cs="黑体"/>
      <w:sz w:val="21"/>
      <w:szCs w:val="24"/>
    </w:rPr>
  </w:style>
  <w:style w:type="paragraph" w:customStyle="1" w:styleId="19">
    <w:name w:val="正文 New"/>
    <w:next w:val="20"/>
    <w:qFormat/>
    <w:uiPriority w:val="0"/>
    <w:pPr>
      <w:widowControl w:val="0"/>
      <w:spacing w:line="480" w:lineRule="exact"/>
      <w:jc w:val="both"/>
    </w:pPr>
    <w:rPr>
      <w:rFonts w:ascii="Times New Roman" w:hAnsi="Times New Roman" w:eastAsia="华文楷体" w:cs="Times New Roman"/>
      <w:kern w:val="2"/>
      <w:sz w:val="24"/>
      <w:szCs w:val="22"/>
      <w:lang w:val="en-US" w:eastAsia="zh-CN" w:bidi="ar-SA"/>
    </w:rPr>
  </w:style>
  <w:style w:type="paragraph" w:customStyle="1" w:styleId="20">
    <w:name w:val="图表目录2"/>
    <w:basedOn w:val="21"/>
    <w:next w:val="21"/>
    <w:qFormat/>
    <w:uiPriority w:val="0"/>
    <w:pPr>
      <w:ind w:left="200" w:leftChars="200" w:hanging="200" w:hangingChars="200"/>
    </w:p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1"/>
    <w:next w:val="20"/>
    <w:qFormat/>
    <w:uiPriority w:val="0"/>
    <w:pPr>
      <w:widowControl w:val="0"/>
      <w:jc w:val="both"/>
    </w:pPr>
    <w:rPr>
      <w:rFonts w:ascii="Times New Roman" w:hAnsi="Times New Roman" w:eastAsia="宋体" w:cs="黑体"/>
      <w:kern w:val="2"/>
      <w:sz w:val="21"/>
      <w:szCs w:val="24"/>
      <w:lang w:val="en-US" w:eastAsia="zh-CN" w:bidi="ar-SA"/>
    </w:rPr>
  </w:style>
  <w:style w:type="character" w:customStyle="1" w:styleId="22">
    <w:name w:val="标题 5 Char"/>
    <w:basedOn w:val="13"/>
    <w:link w:val="4"/>
    <w:qFormat/>
    <w:uiPriority w:val="9"/>
    <w:rPr>
      <w:rFonts w:ascii="Calibri" w:hAnsi="Calibri" w:eastAsia="宋体" w:cs="Times New Roman"/>
      <w:b/>
      <w:bCs/>
      <w:kern w:val="2"/>
      <w:sz w:val="28"/>
      <w:szCs w:val="28"/>
    </w:rPr>
  </w:style>
  <w:style w:type="paragraph" w:customStyle="1" w:styleId="23">
    <w:name w:val="p15"/>
    <w:basedOn w:val="1"/>
    <w:qFormat/>
    <w:uiPriority w:val="0"/>
    <w:pPr>
      <w:widowControl/>
      <w:spacing w:line="357" w:lineRule="atLeast"/>
    </w:pPr>
    <w:rPr>
      <w:color w:val="000000"/>
      <w:kern w:val="0"/>
    </w:rPr>
  </w:style>
  <w:style w:type="paragraph" w:customStyle="1" w:styleId="24">
    <w:name w:val="普通(网站)1"/>
    <w:basedOn w:val="1"/>
    <w:qFormat/>
    <w:uiPriority w:val="0"/>
    <w:pPr>
      <w:spacing w:before="100" w:beforeAutospacing="1" w:after="100" w:afterAutospacing="1"/>
      <w:jc w:val="left"/>
    </w:pPr>
    <w:rPr>
      <w:rFonts w:ascii="宋体" w:hAnsi="宋体" w:eastAsia="宋体"/>
      <w:kern w:val="0"/>
      <w:sz w:val="24"/>
    </w:rPr>
  </w:style>
  <w:style w:type="character" w:customStyle="1" w:styleId="25">
    <w:name w:val="批注框文本 Char"/>
    <w:basedOn w:val="13"/>
    <w:link w:val="8"/>
    <w:semiHidden/>
    <w:qFormat/>
    <w:uiPriority w:val="0"/>
    <w:rPr>
      <w:rFonts w:eastAsia="方正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普洱市景谷县党政机关单位</Company>
  <Pages>11</Pages>
  <Words>4808</Words>
  <Characters>5130</Characters>
  <Lines>89</Lines>
  <Paragraphs>25</Paragraphs>
  <TotalTime>2</TotalTime>
  <ScaleCrop>false</ScaleCrop>
  <LinksUpToDate>false</LinksUpToDate>
  <CharactersWithSpaces>5171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2023-03-09T11:29:00Z</dcterms:created>
  <dc:creator>李云莉</dc:creator>
  <cp:lastModifiedBy>毛绒绒</cp:lastModifiedBy>
  <cp:lastPrinted>2023-10-23T09:47:00Z</cp:lastPrinted>
  <dcterms:modified xsi:type="dcterms:W3CDTF">2023-11-22T01:19:44Z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10EA0CC1D4994A029512DA618545998B</vt:lpwstr>
  </property>
</Properties>
</file>