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both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2</w:t>
      </w:r>
    </w:p>
    <w:p>
      <w:pPr>
        <w:spacing w:line="0" w:lineRule="atLeast"/>
        <w:jc w:val="center"/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  <w:t>玉溪市中山医院公开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</w:rPr>
        <w:t>招聘</w:t>
      </w: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/>
        </w:rPr>
        <w:t>急需紧缺人才</w:t>
      </w:r>
      <w:r>
        <w:rPr>
          <w:rFonts w:hint="default" w:ascii="Times New Roman" w:hAnsi="Times New Roman" w:eastAsia="方正小标宋_GBK" w:cs="Times New Roman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岗位表</w:t>
      </w:r>
    </w:p>
    <w:tbl>
      <w:tblPr>
        <w:tblStyle w:val="8"/>
        <w:tblpPr w:leftFromText="180" w:rightFromText="180" w:vertAnchor="text" w:horzAnchor="page" w:tblpX="781" w:tblpY="609"/>
        <w:tblOverlap w:val="never"/>
        <w:tblW w:w="14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605"/>
        <w:gridCol w:w="690"/>
        <w:gridCol w:w="733"/>
        <w:gridCol w:w="692"/>
        <w:gridCol w:w="1818"/>
        <w:gridCol w:w="1362"/>
        <w:gridCol w:w="1440"/>
        <w:gridCol w:w="990"/>
        <w:gridCol w:w="1005"/>
        <w:gridCol w:w="2175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44"/>
                <w:szCs w:val="4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6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44"/>
                <w:szCs w:val="4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44"/>
                <w:szCs w:val="4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44"/>
                <w:szCs w:val="4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44"/>
                <w:szCs w:val="4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户籍 /生源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44"/>
                <w:szCs w:val="4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考试环节设置及所占综合成绩比例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40"/>
                <w:szCs w:val="4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开考比例（岗位招聘人数与缴费人数比例）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40"/>
                <w:szCs w:val="4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15"/>
                <w:szCs w:val="15"/>
                <w:lang w:bidi="ar"/>
                <w14:textFill>
                  <w14:solidFill>
                    <w14:schemeClr w14:val="tx1"/>
                  </w14:solidFill>
                </w14:textFill>
              </w:rPr>
              <w:t>招聘人数与进入资格复审（笔试后续环节）人数比例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40"/>
                <w:szCs w:val="4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毕业证以外其他证书要求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40"/>
                <w:szCs w:val="4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外科医师</w:t>
            </w:r>
          </w:p>
        </w:tc>
        <w:tc>
          <w:tcPr>
            <w:tcW w:w="6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33" w:type="dxa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92" w:type="dxa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硕士研究生及以上、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本科（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副高级以上职称）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外科学；普通外科学；骨科学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hint="default" w:ascii="Times New Roman" w:hAnsi="Times New Roman" w:cs="Times New Roman" w:eastAsiaTheme="major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免笔试，专业技能测占100%</w:t>
            </w:r>
          </w:p>
        </w:tc>
        <w:tc>
          <w:tcPr>
            <w:tcW w:w="990" w:type="dxa"/>
          </w:tcPr>
          <w:p>
            <w:pPr>
              <w:spacing w:line="0" w:lineRule="atLeas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</w:tcPr>
          <w:p>
            <w:pPr>
              <w:spacing w:line="0" w:lineRule="atLeas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学位证、执业医师资格证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规培证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中级及以上职称者不要求）</w:t>
            </w:r>
          </w:p>
        </w:tc>
        <w:tc>
          <w:tcPr>
            <w:tcW w:w="1875" w:type="dxa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专业技能测试成绩最低合格线为70分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肿瘤医师</w:t>
            </w:r>
          </w:p>
        </w:tc>
        <w:tc>
          <w:tcPr>
            <w:tcW w:w="6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33" w:type="dxa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92" w:type="dxa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硕士研究生及以上、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本科（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副高级以上职称）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内科学；肿瘤内科学；肿瘤学；全科医学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hint="default" w:ascii="Times New Roman" w:hAnsi="Times New Roman" w:cs="Times New Roman" w:eastAsiaTheme="major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免笔试，专业技能测占100%</w:t>
            </w:r>
          </w:p>
        </w:tc>
        <w:tc>
          <w:tcPr>
            <w:tcW w:w="990" w:type="dxa"/>
          </w:tcPr>
          <w:p>
            <w:pPr>
              <w:spacing w:line="0" w:lineRule="atLeas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</w:tcPr>
          <w:p>
            <w:pPr>
              <w:spacing w:line="0" w:lineRule="atLeas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学位证、执业医师资格证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规培证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中级及以上职称者不要求）</w:t>
            </w:r>
          </w:p>
        </w:tc>
        <w:tc>
          <w:tcPr>
            <w:tcW w:w="1875" w:type="dxa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专业技能测试成绩最低合格线为70分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耳鼻咽喉科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医师</w:t>
            </w:r>
          </w:p>
        </w:tc>
        <w:tc>
          <w:tcPr>
            <w:tcW w:w="6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33" w:type="dxa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92" w:type="dxa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硕士研究生及以上、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本科（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副高级以上职称）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耳鼻喉科学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hint="default" w:ascii="Times New Roman" w:hAnsi="Times New Roman" w:cs="Times New Roman" w:eastAsiaTheme="major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免笔试，专业技能测占100%</w:t>
            </w:r>
          </w:p>
        </w:tc>
        <w:tc>
          <w:tcPr>
            <w:tcW w:w="990" w:type="dxa"/>
          </w:tcPr>
          <w:p>
            <w:pPr>
              <w:spacing w:line="0" w:lineRule="atLeas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</w:tcPr>
          <w:p>
            <w:pPr>
              <w:spacing w:line="0" w:lineRule="atLeas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学位证、执业医师资格证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规培证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中级及以上职称者不要求）</w:t>
            </w:r>
          </w:p>
        </w:tc>
        <w:tc>
          <w:tcPr>
            <w:tcW w:w="1875" w:type="dxa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专业技能测试成绩最低合格线为70分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急诊、重症医师</w:t>
            </w:r>
          </w:p>
        </w:tc>
        <w:tc>
          <w:tcPr>
            <w:tcW w:w="6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33" w:type="dxa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92" w:type="dxa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硕士研究生及以上、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本科（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副高级以上职称）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内科学；重症医学；急诊医学；全科医学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hint="default" w:ascii="Times New Roman" w:hAnsi="Times New Roman" w:cs="Times New Roman" w:eastAsiaTheme="major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免笔试，专业技能测占100%</w:t>
            </w:r>
          </w:p>
        </w:tc>
        <w:tc>
          <w:tcPr>
            <w:tcW w:w="990" w:type="dxa"/>
          </w:tcPr>
          <w:p>
            <w:pPr>
              <w:spacing w:line="0" w:lineRule="atLeas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学位证、执业医师资格证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规培证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中级及以上职称者不要求）</w:t>
            </w:r>
          </w:p>
        </w:tc>
        <w:tc>
          <w:tcPr>
            <w:tcW w:w="1875" w:type="dxa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专业技能测试成绩最低合格线为70分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060" w:type="dxa"/>
            <w:vAlign w:val="center"/>
          </w:tcPr>
          <w:p>
            <w:pPr>
              <w:pStyle w:val="2"/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sz w:val="21"/>
                <w:szCs w:val="21"/>
              </w:rPr>
              <w:t>麻醉医师</w:t>
            </w:r>
          </w:p>
        </w:tc>
        <w:tc>
          <w:tcPr>
            <w:tcW w:w="6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33" w:type="dxa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92" w:type="dxa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硕士研究生及以上、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本科（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副高级以上职称）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麻醉学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hint="default" w:ascii="Times New Roman" w:hAnsi="Times New Roman" w:cs="Times New Roman" w:eastAsiaTheme="major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免笔试，专业技能测占100%</w:t>
            </w:r>
          </w:p>
        </w:tc>
        <w:tc>
          <w:tcPr>
            <w:tcW w:w="990" w:type="dxa"/>
          </w:tcPr>
          <w:p>
            <w:pPr>
              <w:spacing w:line="0" w:lineRule="atLeas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</w:tcPr>
          <w:p>
            <w:pPr>
              <w:spacing w:line="0" w:lineRule="atLeas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学位证、执业医师资格证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规培证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中级及以上职称者不要求）</w:t>
            </w:r>
          </w:p>
        </w:tc>
        <w:tc>
          <w:tcPr>
            <w:tcW w:w="1875" w:type="dxa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专业技能测试成绩最低合格线为70分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儿科医师</w:t>
            </w:r>
          </w:p>
        </w:tc>
        <w:tc>
          <w:tcPr>
            <w:tcW w:w="6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33" w:type="dxa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92" w:type="dxa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硕士研究生及以上、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本科（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副高级以上职称）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儿科学；全科医学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hint="default" w:ascii="Times New Roman" w:hAnsi="Times New Roman" w:cs="Times New Roman" w:eastAsiaTheme="major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免笔试，专业技能测占100%</w:t>
            </w:r>
          </w:p>
        </w:tc>
        <w:tc>
          <w:tcPr>
            <w:tcW w:w="990" w:type="dxa"/>
          </w:tcPr>
          <w:p>
            <w:pPr>
              <w:spacing w:line="0" w:lineRule="atLeas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学位证、执业医师资格证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规培证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中级及以上职称者不要求）</w:t>
            </w:r>
          </w:p>
        </w:tc>
        <w:tc>
          <w:tcPr>
            <w:tcW w:w="1875" w:type="dxa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专业技能测试成绩最低合格线为70分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康复医师</w:t>
            </w:r>
          </w:p>
        </w:tc>
        <w:tc>
          <w:tcPr>
            <w:tcW w:w="6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33" w:type="dxa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92" w:type="dxa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硕士研究生及以上、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本科（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副高级以上职称）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康复医学；全科医学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hint="default" w:ascii="Times New Roman" w:hAnsi="Times New Roman" w:cs="Times New Roman" w:eastAsiaTheme="major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免笔试，专业技能测占100%</w:t>
            </w:r>
          </w:p>
        </w:tc>
        <w:tc>
          <w:tcPr>
            <w:tcW w:w="990" w:type="dxa"/>
          </w:tcPr>
          <w:p>
            <w:pPr>
              <w:spacing w:line="0" w:lineRule="atLeas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学位证、执业医师资格证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规培证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中级及以上职称者不要求）</w:t>
            </w:r>
          </w:p>
        </w:tc>
        <w:tc>
          <w:tcPr>
            <w:tcW w:w="1875" w:type="dxa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专业技能测试成绩最低合格线为70分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神经介入医师</w:t>
            </w:r>
          </w:p>
        </w:tc>
        <w:tc>
          <w:tcPr>
            <w:tcW w:w="6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33" w:type="dxa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92" w:type="dxa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硕士研究生及以上、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本科（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副高级以上职称）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神经外科学；神经内科学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hint="default" w:ascii="Times New Roman" w:hAnsi="Times New Roman" w:cs="Times New Roman" w:eastAsiaTheme="major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免笔试，专业技能测占100%</w:t>
            </w:r>
          </w:p>
        </w:tc>
        <w:tc>
          <w:tcPr>
            <w:tcW w:w="990" w:type="dxa"/>
          </w:tcPr>
          <w:p>
            <w:pPr>
              <w:spacing w:line="0" w:lineRule="atLeas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学位证、执业医师资格证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规培证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中级及以上职称者不要求）</w:t>
            </w:r>
          </w:p>
        </w:tc>
        <w:tc>
          <w:tcPr>
            <w:tcW w:w="1875" w:type="dxa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专业技能测试成绩最低合格线为70分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心内介入医师</w:t>
            </w:r>
          </w:p>
        </w:tc>
        <w:tc>
          <w:tcPr>
            <w:tcW w:w="6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33" w:type="dxa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92" w:type="dxa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硕士研究生及以上、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本科（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副高级以上职称）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内科学；心内科学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免笔试，专业技能测占100%</w:t>
            </w:r>
          </w:p>
        </w:tc>
        <w:tc>
          <w:tcPr>
            <w:tcW w:w="990" w:type="dxa"/>
          </w:tcPr>
          <w:p>
            <w:pPr>
              <w:spacing w:line="0" w:lineRule="atLeast"/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</w:tcPr>
          <w:p>
            <w:pPr>
              <w:spacing w:line="0" w:lineRule="atLeast"/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学位证、执业医师资格证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规培证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中级及以上职称者不要求）</w:t>
            </w:r>
          </w:p>
        </w:tc>
        <w:tc>
          <w:tcPr>
            <w:tcW w:w="1875" w:type="dxa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专业技能测试成绩最低合格线为70分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血透医师</w:t>
            </w:r>
          </w:p>
        </w:tc>
        <w:tc>
          <w:tcPr>
            <w:tcW w:w="6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33" w:type="dxa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92" w:type="dxa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硕士研究生及以上、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本科（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副高级以上职称）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内科学；肾内科学；全科医学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hint="default" w:ascii="Times New Roman" w:hAnsi="Times New Roman" w:cs="Times New Roman" w:eastAsiaTheme="major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免笔试，专业技能测占100%</w:t>
            </w:r>
          </w:p>
        </w:tc>
        <w:tc>
          <w:tcPr>
            <w:tcW w:w="990" w:type="dxa"/>
          </w:tcPr>
          <w:p>
            <w:pPr>
              <w:spacing w:line="0" w:lineRule="atLeas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</w:tcPr>
          <w:p>
            <w:pPr>
              <w:spacing w:line="0" w:lineRule="atLeas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学位证、执业医师资格证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规培证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中级及以上职称者不要求）</w:t>
            </w:r>
          </w:p>
        </w:tc>
        <w:tc>
          <w:tcPr>
            <w:tcW w:w="1875" w:type="dxa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专业技能测试成绩最低合格线为70分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超声医师</w:t>
            </w:r>
          </w:p>
        </w:tc>
        <w:tc>
          <w:tcPr>
            <w:tcW w:w="6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33" w:type="dxa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92" w:type="dxa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硕士研究生及以上、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本科（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副高级以上职称）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医学影像学；影像医学与核医学；全科医学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；内科学；及相关专业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hint="default" w:ascii="Times New Roman" w:hAnsi="Times New Roman" w:cs="Times New Roman" w:eastAsiaTheme="majorEastAsia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免笔试，专业技能测占100%</w:t>
            </w:r>
          </w:p>
        </w:tc>
        <w:tc>
          <w:tcPr>
            <w:tcW w:w="990" w:type="dxa"/>
          </w:tcPr>
          <w:p>
            <w:pPr>
              <w:spacing w:line="0" w:lineRule="atLeas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学位证、执业医师资格证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注册范围为医学影像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放射治疗或2年内未注册）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规培证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中级及以上职称者不要求））</w:t>
            </w:r>
          </w:p>
        </w:tc>
        <w:tc>
          <w:tcPr>
            <w:tcW w:w="1875" w:type="dxa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专业技能测试成绩最低合格线为70分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6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介入医师</w:t>
            </w:r>
          </w:p>
        </w:tc>
        <w:tc>
          <w:tcPr>
            <w:tcW w:w="6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733" w:type="dxa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692" w:type="dxa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硕士研究生及以上、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本科（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u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副高级以上职称）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医学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影像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学；影像医学与核医学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；内科学；外科学；及相关专业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免笔试，专业技能测占100%</w:t>
            </w:r>
          </w:p>
        </w:tc>
        <w:tc>
          <w:tcPr>
            <w:tcW w:w="990" w:type="dxa"/>
          </w:tcPr>
          <w:p>
            <w:pPr>
              <w:spacing w:line="0" w:lineRule="atLeas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005" w:type="dxa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学位证、执业医师资格证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注册范围为医学影像</w:t>
            </w:r>
            <w:r>
              <w:rPr>
                <w:rFonts w:hint="eastAsia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放射治疗或2年内未注册）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规培证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中级及以上职称者不要求））</w:t>
            </w:r>
          </w:p>
        </w:tc>
        <w:tc>
          <w:tcPr>
            <w:tcW w:w="1875" w:type="dxa"/>
          </w:tcPr>
          <w:p>
            <w:pPr>
              <w:widowControl/>
              <w:jc w:val="left"/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ajorEastAsia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专业技能测试成绩最低合格线为70分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MDQxNmY3ZTVkZTYyOGFhMDcwOWEyYjNkOTYwOWIifQ=="/>
  </w:docVars>
  <w:rsids>
    <w:rsidRoot w:val="00000000"/>
    <w:rsid w:val="009E1CD5"/>
    <w:rsid w:val="0E122719"/>
    <w:rsid w:val="11FC22D4"/>
    <w:rsid w:val="23B84BD4"/>
    <w:rsid w:val="2A1E1DD8"/>
    <w:rsid w:val="2B10311D"/>
    <w:rsid w:val="36B00836"/>
    <w:rsid w:val="38CA66E9"/>
    <w:rsid w:val="3B0D77DE"/>
    <w:rsid w:val="407842D7"/>
    <w:rsid w:val="41B67CBF"/>
    <w:rsid w:val="43F216CC"/>
    <w:rsid w:val="44803864"/>
    <w:rsid w:val="4B225690"/>
    <w:rsid w:val="534F68BB"/>
    <w:rsid w:val="57ED3D6F"/>
    <w:rsid w:val="595E2967"/>
    <w:rsid w:val="61474D9E"/>
    <w:rsid w:val="643E0395"/>
    <w:rsid w:val="734E7966"/>
    <w:rsid w:val="767C5A02"/>
    <w:rsid w:val="77B90BA9"/>
    <w:rsid w:val="77FE7B94"/>
    <w:rsid w:val="79FF4D5A"/>
    <w:rsid w:val="7FA2388D"/>
    <w:rsid w:val="B7EE999A"/>
    <w:rsid w:val="FFF3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99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2023-07-28T09:24:00Z</dcterms:created>
  <dc:creator>Administrator</dc:creator>
  <cp:lastModifiedBy>yyyp</cp:lastModifiedBy>
  <dcterms:modified xsi:type="dcterms:W3CDTF">2023-08-31T03:00:24Z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docranid">
    <vt:lpwstr>8F35A57E10804082AE9951F5BDC80914</vt:lpwstr>
  </property>
  <property fmtid="{D5CDD505-2E9C-101B-9397-08002B2CF9AE}" pid="4" name="ICV">
    <vt:lpwstr>E9A3EE6412194E90B47C9A45F771DBE2_13</vt:lpwstr>
  </property>
</Properties>
</file>