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关于对来（返）昆人员分类采取疫情防控措施的通告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/>
        </w:rPr>
      </w:pPr>
      <w:r>
        <w:rPr>
          <w:rFonts w:hint="eastAsia"/>
        </w:rPr>
        <w:t>（昆应疫指通〔2022〕34号）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40" w:firstLineChars="200"/>
        <w:jc w:val="left"/>
        <w:textAlignment w:val="auto"/>
      </w:pPr>
      <w:r>
        <w:rPr>
          <w:rFonts w:ascii="宋体" w:hAnsi="宋体" w:eastAsia="宋体" w:cs="宋体"/>
          <w:spacing w:val="15"/>
          <w:kern w:val="0"/>
          <w:sz w:val="24"/>
          <w:szCs w:val="24"/>
          <w:lang w:val="en-US" w:eastAsia="zh-CN" w:bidi="ar"/>
        </w:rPr>
        <w:t>为加强常态化疫情防控，落实国家联防联控机制和省应对疫情工作领导小组指挥部关于“外防输入、内防反弹”的总体要求，决定对来（返）昆人员分类采取疫情防控措施，现将有关措施通告如下：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42" w:firstLineChars="200"/>
        <w:jc w:val="left"/>
        <w:textAlignment w:val="auto"/>
      </w:pPr>
      <w:r>
        <w:rPr>
          <w:rStyle w:val="5"/>
          <w:rFonts w:ascii="宋体" w:hAnsi="宋体" w:eastAsia="宋体" w:cs="宋体"/>
          <w:spacing w:val="15"/>
          <w:kern w:val="0"/>
          <w:sz w:val="24"/>
          <w:szCs w:val="24"/>
          <w:lang w:val="en-US" w:eastAsia="zh-CN" w:bidi="ar"/>
        </w:rPr>
        <w:t>一、国内涉疫地区分类</w:t>
      </w:r>
      <w:r>
        <w:rPr>
          <w:rFonts w:ascii="宋体" w:hAnsi="宋体" w:eastAsia="宋体" w:cs="宋体"/>
          <w:spacing w:val="15"/>
          <w:kern w:val="0"/>
          <w:sz w:val="24"/>
          <w:szCs w:val="24"/>
          <w:lang w:val="en-US" w:eastAsia="zh-CN" w:bidi="ar"/>
        </w:rPr>
        <w:t> 根据国内疫情形势变化，对来（返）昆人员疫情防控措施进行常态化调整，划分为A、B、C三类风险区。A、B、C三类地区的划定由市疾病预防控制中心适时公开发布，并可在“昆明健康宝”小程序中实时查询风险地区名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42" w:firstLineChars="200"/>
        <w:jc w:val="left"/>
        <w:textAlignment w:val="auto"/>
      </w:pPr>
      <w:r>
        <w:rPr>
          <w:rStyle w:val="5"/>
          <w:rFonts w:ascii="宋体" w:hAnsi="宋体" w:eastAsia="宋体" w:cs="宋体"/>
          <w:spacing w:val="15"/>
          <w:kern w:val="0"/>
          <w:sz w:val="24"/>
          <w:szCs w:val="24"/>
          <w:lang w:val="en-US" w:eastAsia="zh-CN" w:bidi="ar"/>
        </w:rPr>
        <w:t>（一）A类地区</w:t>
      </w:r>
      <w:r>
        <w:rPr>
          <w:rFonts w:ascii="宋体" w:hAnsi="宋体" w:eastAsia="宋体" w:cs="宋体"/>
          <w:spacing w:val="15"/>
          <w:kern w:val="0"/>
          <w:sz w:val="24"/>
          <w:szCs w:val="24"/>
          <w:lang w:val="en-US" w:eastAsia="zh-CN" w:bidi="ar"/>
        </w:rPr>
        <w:t> 1.国内各地公布的高风险地区。 2.经风险研判后确定的重点涉疫地区。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42" w:firstLineChars="200"/>
        <w:jc w:val="left"/>
        <w:textAlignment w:val="auto"/>
      </w:pPr>
      <w:r>
        <w:rPr>
          <w:rStyle w:val="5"/>
          <w:rFonts w:ascii="宋体" w:hAnsi="宋体" w:eastAsia="宋体" w:cs="宋体"/>
          <w:spacing w:val="15"/>
          <w:kern w:val="0"/>
          <w:sz w:val="24"/>
          <w:szCs w:val="24"/>
          <w:lang w:val="en-US" w:eastAsia="zh-CN" w:bidi="ar"/>
        </w:rPr>
        <w:t>（二）B类地区</w:t>
      </w:r>
      <w:r>
        <w:rPr>
          <w:rFonts w:ascii="宋体" w:hAnsi="宋体" w:eastAsia="宋体" w:cs="宋体"/>
          <w:spacing w:val="15"/>
          <w:kern w:val="0"/>
          <w:sz w:val="24"/>
          <w:szCs w:val="24"/>
          <w:lang w:val="en-US" w:eastAsia="zh-CN" w:bidi="ar"/>
        </w:rPr>
        <w:t> 1.国内各地公布的中风险地区。 2.经风险研判后确定的涉疫地区。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42" w:firstLineChars="200"/>
        <w:jc w:val="left"/>
        <w:textAlignment w:val="auto"/>
      </w:pPr>
      <w:r>
        <w:rPr>
          <w:rStyle w:val="5"/>
          <w:rFonts w:ascii="宋体" w:hAnsi="宋体" w:eastAsia="宋体" w:cs="宋体"/>
          <w:spacing w:val="15"/>
          <w:kern w:val="0"/>
          <w:sz w:val="24"/>
          <w:szCs w:val="24"/>
          <w:lang w:val="en-US" w:eastAsia="zh-CN" w:bidi="ar"/>
        </w:rPr>
        <w:t>（三）C类地区</w:t>
      </w:r>
      <w:r>
        <w:rPr>
          <w:rFonts w:ascii="宋体" w:hAnsi="宋体" w:eastAsia="宋体" w:cs="宋体"/>
          <w:spacing w:val="15"/>
          <w:kern w:val="0"/>
          <w:sz w:val="24"/>
          <w:szCs w:val="24"/>
          <w:lang w:val="en-US" w:eastAsia="zh-CN" w:bidi="ar"/>
        </w:rPr>
        <w:t> 1.通讯大数据行程卡带“*”的地区。 2.通讯大数据行程卡不带“*”，但经风险研判后有较高疫情外溢风险的地区。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42" w:firstLineChars="200"/>
        <w:jc w:val="left"/>
        <w:textAlignment w:val="auto"/>
        <w:rPr>
          <w:rFonts w:ascii="宋体" w:hAnsi="宋体" w:eastAsia="宋体" w:cs="宋体"/>
          <w:spacing w:val="15"/>
          <w:kern w:val="0"/>
          <w:sz w:val="24"/>
          <w:szCs w:val="24"/>
          <w:lang w:val="en-US" w:eastAsia="zh-CN" w:bidi="ar"/>
        </w:rPr>
      </w:pPr>
      <w:r>
        <w:rPr>
          <w:rStyle w:val="5"/>
          <w:rFonts w:ascii="宋体" w:hAnsi="宋体" w:eastAsia="宋体" w:cs="宋体"/>
          <w:spacing w:val="15"/>
          <w:kern w:val="0"/>
          <w:sz w:val="24"/>
          <w:szCs w:val="24"/>
          <w:lang w:val="en-US" w:eastAsia="zh-CN" w:bidi="ar"/>
        </w:rPr>
        <w:t>二、国内涉疫地区来（返）昆人员分类管控措施</w:t>
      </w:r>
      <w:r>
        <w:rPr>
          <w:rFonts w:ascii="宋体" w:hAnsi="宋体" w:eastAsia="宋体" w:cs="宋体"/>
          <w:spacing w:val="15"/>
          <w:kern w:val="0"/>
          <w:sz w:val="24"/>
          <w:szCs w:val="24"/>
          <w:lang w:val="en-US" w:eastAsia="zh-CN" w:bidi="ar"/>
        </w:rPr>
        <w:t> 所有来（返）昆人员须至少提前24小时，通过“昆明健康宝”小程序或电话方式向目的地社区进行报备，抵昆时须持48小时内核酸检测阴性证明，入昆后24小时内再完成1次核酸检测。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42" w:firstLineChars="200"/>
        <w:jc w:val="left"/>
        <w:textAlignment w:val="auto"/>
      </w:pPr>
      <w:r>
        <w:rPr>
          <w:rStyle w:val="5"/>
          <w:rFonts w:ascii="宋体" w:hAnsi="宋体" w:eastAsia="宋体" w:cs="宋体"/>
          <w:spacing w:val="15"/>
          <w:kern w:val="0"/>
          <w:sz w:val="24"/>
          <w:szCs w:val="24"/>
          <w:lang w:val="en-US" w:eastAsia="zh-CN" w:bidi="ar"/>
        </w:rPr>
        <w:t>（一）A类地区来（返）昆人员管控措施</w:t>
      </w:r>
      <w:r>
        <w:rPr>
          <w:rFonts w:ascii="宋体" w:hAnsi="宋体" w:eastAsia="宋体" w:cs="宋体"/>
          <w:spacing w:val="15"/>
          <w:kern w:val="0"/>
          <w:sz w:val="24"/>
          <w:szCs w:val="24"/>
          <w:lang w:val="en-US" w:eastAsia="zh-CN" w:bidi="ar"/>
        </w:rPr>
        <w:t> 14天内有A类地区旅居史的来（返）昆人员：即日起抵昆的，一律实施14天集中隔离医学观察（第1、2、3、4、7、10、14天进行核酸检测），加7天居家隔离观察（第1、7天进行核酸检测）。末次核酸检测应为“双采双检”，人、物、环境核酸检测均为阴性后方可解除集中隔离医学观察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42" w:firstLineChars="200"/>
        <w:jc w:val="left"/>
        <w:textAlignment w:val="auto"/>
      </w:pPr>
      <w:r>
        <w:rPr>
          <w:rStyle w:val="5"/>
          <w:rFonts w:ascii="宋体" w:hAnsi="宋体" w:eastAsia="宋体" w:cs="宋体"/>
          <w:spacing w:val="15"/>
          <w:kern w:val="0"/>
          <w:sz w:val="24"/>
          <w:szCs w:val="24"/>
          <w:lang w:val="en-US" w:eastAsia="zh-CN" w:bidi="ar"/>
        </w:rPr>
        <w:t>（二）B类地区来（返）昆人员管控措施</w:t>
      </w:r>
      <w:r>
        <w:rPr>
          <w:rFonts w:ascii="宋体" w:hAnsi="宋体" w:eastAsia="宋体" w:cs="宋体"/>
          <w:spacing w:val="15"/>
          <w:kern w:val="0"/>
          <w:sz w:val="24"/>
          <w:szCs w:val="24"/>
          <w:lang w:val="en-US" w:eastAsia="zh-CN" w:bidi="ar"/>
        </w:rPr>
        <w:t>14天内有B类地区旅居史的来（返）昆人员：即日起抵昆的，一律实施7天集中隔离医学观察（第1、2、3、4、7天进行核酸检测），加7天居家隔离观察（第1、7天进行核酸检测）。末次核酸检测应为“双采双检”，人、物、环境核酸检测均为阴性后方可解除集中隔离医学观察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42" w:firstLineChars="200"/>
        <w:jc w:val="left"/>
        <w:textAlignment w:val="auto"/>
      </w:pPr>
      <w:r>
        <w:rPr>
          <w:rStyle w:val="5"/>
          <w:rFonts w:ascii="宋体" w:hAnsi="宋体" w:eastAsia="宋体" w:cs="宋体"/>
          <w:spacing w:val="15"/>
          <w:kern w:val="0"/>
          <w:sz w:val="24"/>
          <w:szCs w:val="24"/>
          <w:lang w:val="en-US" w:eastAsia="zh-CN" w:bidi="ar"/>
        </w:rPr>
        <w:t>（三）C类地区来（返）昆人员管控措施</w:t>
      </w:r>
      <w:r>
        <w:rPr>
          <w:rFonts w:ascii="宋体" w:hAnsi="宋体" w:eastAsia="宋体" w:cs="宋体"/>
          <w:spacing w:val="15"/>
          <w:kern w:val="0"/>
          <w:sz w:val="24"/>
          <w:szCs w:val="24"/>
          <w:lang w:val="en-US" w:eastAsia="zh-CN" w:bidi="ar"/>
        </w:rPr>
        <w:t> 即日起从C类地区来（返）昆人员：一律实施7天居家隔离观察（第1、7天进行核酸检测，第2、3、4、5、6天进行抗原自测）。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42" w:firstLineChars="200"/>
        <w:jc w:val="left"/>
        <w:textAlignment w:val="auto"/>
      </w:pPr>
      <w:r>
        <w:rPr>
          <w:rStyle w:val="5"/>
          <w:rFonts w:ascii="宋体" w:hAnsi="宋体" w:eastAsia="宋体" w:cs="宋体"/>
          <w:spacing w:val="15"/>
          <w:kern w:val="0"/>
          <w:sz w:val="24"/>
          <w:szCs w:val="24"/>
          <w:lang w:val="en-US" w:eastAsia="zh-CN" w:bidi="ar"/>
        </w:rPr>
        <w:t>三、其他</w:t>
      </w:r>
      <w:r>
        <w:rPr>
          <w:rFonts w:ascii="宋体" w:hAnsi="宋体" w:eastAsia="宋体" w:cs="宋体"/>
          <w:spacing w:val="15"/>
          <w:kern w:val="0"/>
          <w:sz w:val="24"/>
          <w:szCs w:val="24"/>
          <w:lang w:val="en-US" w:eastAsia="zh-CN" w:bidi="ar"/>
        </w:rPr>
        <w:t> 以上管控措施按照填平补齐的原则自入昆之日起计算，无居家隔离观察条件的来（返）昆人员，一律实施集中隔离医学观察。如有违反通告内容的，将依法依规追究责任。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42" w:firstLineChars="200"/>
        <w:jc w:val="left"/>
        <w:textAlignment w:val="auto"/>
      </w:pPr>
      <w:r>
        <w:rPr>
          <w:rStyle w:val="5"/>
          <w:rFonts w:ascii="宋体" w:hAnsi="宋体" w:eastAsia="宋体" w:cs="宋体"/>
          <w:color w:val="D92142"/>
          <w:spacing w:val="15"/>
          <w:kern w:val="0"/>
          <w:sz w:val="24"/>
          <w:szCs w:val="24"/>
          <w:lang w:val="en-US" w:eastAsia="zh-CN" w:bidi="ar"/>
        </w:rPr>
        <w:t>即日起，来（返）昆人员相关防控措施以本通告为准，之前通告与本通告不一致的，按本通告执行。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540" w:firstLineChars="20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4"/>
          <w:szCs w:val="24"/>
          <w:shd w:val="clear" w:fill="FFFFFF"/>
        </w:rPr>
        <w:t>昆明市应对新型冠状病毒感染肺炎疫情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540" w:firstLineChars="20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4"/>
          <w:szCs w:val="24"/>
          <w:shd w:val="clear" w:fill="FFFFFF"/>
        </w:rPr>
        <w:t>工作领导小组指挥部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540" w:firstLineChars="20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23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4"/>
          <w:szCs w:val="24"/>
          <w:shd w:val="clear" w:fill="FFFFFF"/>
        </w:rPr>
        <w:t>2022年5月15日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ZTg0NGFlNmM5ZTA1MDEzZWUwYjMyNmMzMTJlM2YifQ=="/>
  </w:docVars>
  <w:rsids>
    <w:rsidRoot w:val="00000000"/>
    <w:rsid w:val="0DE014E5"/>
    <w:rsid w:val="12A70D53"/>
    <w:rsid w:val="3A907B67"/>
    <w:rsid w:val="4F95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995</Words>
  <Characters>1017</Characters>
  <Lines>0</Lines>
  <Paragraphs>0</Paragraphs>
  <TotalTime>7</TotalTime>
  <ScaleCrop>false</ScaleCrop>
  <LinksUpToDate>false</LinksUpToDate>
  <CharactersWithSpaces>1028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2022-05-26T01:34:00Z</dcterms:created>
  <dc:creator>Administrator</dc:creator>
  <cp:lastModifiedBy>微信用户</cp:lastModifiedBy>
  <dcterms:modified xsi:type="dcterms:W3CDTF">2022-05-31T01:21:56Z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6D9F17942FC241E69E812371E2471F3E</vt:lpwstr>
  </property>
</Properties>
</file>