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4BE53A">
      <w:pPr>
        <w:pStyle w:val="2"/>
        <w:bidi w:val="0"/>
        <w:jc w:val="center"/>
        <w:rPr>
          <w:rFonts w:hint="eastAsia" w:ascii="方正公文小标宋" w:hAnsi="方正公文小标宋" w:eastAsia="方正公文小标宋" w:cs="方正公文小标宋"/>
          <w:b w:val="0"/>
          <w:bCs/>
          <w:sz w:val="44"/>
          <w:szCs w:val="44"/>
        </w:rPr>
      </w:pPr>
      <w:r>
        <w:rPr>
          <w:rFonts w:hint="eastAsia" w:ascii="方正公文小标宋" w:hAnsi="方正公文小标宋" w:eastAsia="方正公文小标宋" w:cs="方正公文小标宋"/>
          <w:b w:val="0"/>
          <w:bCs/>
          <w:sz w:val="44"/>
          <w:szCs w:val="44"/>
          <w:lang w:val="en-US" w:eastAsia="zh-CN"/>
        </w:rPr>
        <w:t>云南省住院医师规范化培训与助理全科医生培训结业技能考试成绩查询</w:t>
      </w:r>
      <w:r>
        <w:rPr>
          <w:rFonts w:hint="eastAsia" w:ascii="方正公文小标宋" w:hAnsi="方正公文小标宋" w:eastAsia="方正公文小标宋" w:cs="方正公文小标宋"/>
          <w:b w:val="0"/>
          <w:bCs/>
          <w:sz w:val="44"/>
          <w:szCs w:val="44"/>
        </w:rPr>
        <w:t>操作手册</w:t>
      </w:r>
    </w:p>
    <w:p w14:paraId="4A652CBD">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643" w:firstLineChars="200"/>
        <w:textAlignment w:val="auto"/>
        <w:rPr>
          <w:rStyle w:val="8"/>
          <w:rFonts w:hint="eastAsia" w:ascii="仿宋" w:hAnsi="仿宋" w:eastAsia="仿宋" w:cs="仿宋"/>
          <w:b/>
          <w:bCs/>
          <w:sz w:val="32"/>
          <w:szCs w:val="32"/>
        </w:rPr>
      </w:pPr>
      <w:r>
        <w:rPr>
          <w:rStyle w:val="8"/>
          <w:rFonts w:hint="eastAsia" w:ascii="仿宋" w:hAnsi="仿宋" w:eastAsia="仿宋" w:cs="仿宋"/>
          <w:b/>
          <w:bCs/>
          <w:sz w:val="32"/>
          <w:szCs w:val="32"/>
        </w:rPr>
        <w:t>说明：</w:t>
      </w:r>
    </w:p>
    <w:p w14:paraId="0DDFF715">
      <w:pPr>
        <w:pStyle w:val="7"/>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360" w:lineRule="auto"/>
        <w:ind w:firstLine="643" w:firstLineChars="200"/>
        <w:textAlignment w:val="auto"/>
        <w:rPr>
          <w:rStyle w:val="8"/>
          <w:rFonts w:hint="eastAsia" w:ascii="仿宋" w:hAnsi="仿宋" w:eastAsia="仿宋" w:cs="仿宋"/>
          <w:b/>
          <w:bCs/>
          <w:sz w:val="32"/>
          <w:szCs w:val="32"/>
        </w:rPr>
      </w:pPr>
      <w:r>
        <w:rPr>
          <w:rStyle w:val="8"/>
          <w:rFonts w:hint="eastAsia" w:ascii="仿宋" w:hAnsi="仿宋" w:eastAsia="仿宋" w:cs="仿宋"/>
          <w:b/>
          <w:bCs/>
          <w:sz w:val="32"/>
          <w:szCs w:val="32"/>
        </w:rPr>
        <w:t>本操作手册只作为</w:t>
      </w:r>
      <w:r>
        <w:rPr>
          <w:rStyle w:val="8"/>
          <w:rFonts w:hint="eastAsia" w:ascii="仿宋" w:hAnsi="仿宋" w:eastAsia="仿宋" w:cs="仿宋"/>
          <w:b/>
          <w:bCs/>
          <w:sz w:val="32"/>
          <w:szCs w:val="32"/>
          <w:lang w:val="en-US" w:eastAsia="zh-CN"/>
        </w:rPr>
        <w:t>云南省</w:t>
      </w:r>
      <w:bookmarkStart w:id="0" w:name="_GoBack"/>
      <w:bookmarkEnd w:id="0"/>
      <w:r>
        <w:rPr>
          <w:rStyle w:val="8"/>
          <w:rFonts w:hint="eastAsia" w:ascii="仿宋" w:hAnsi="仿宋" w:eastAsia="仿宋" w:cs="仿宋"/>
          <w:b/>
          <w:bCs/>
          <w:sz w:val="32"/>
          <w:szCs w:val="32"/>
          <w:lang w:val="en-US" w:eastAsia="zh-CN"/>
        </w:rPr>
        <w:t>结业考核成绩查询</w:t>
      </w:r>
      <w:r>
        <w:rPr>
          <w:rStyle w:val="8"/>
          <w:rFonts w:hint="eastAsia" w:ascii="仿宋" w:hAnsi="仿宋" w:eastAsia="仿宋" w:cs="仿宋"/>
          <w:b/>
          <w:bCs/>
          <w:sz w:val="32"/>
          <w:szCs w:val="32"/>
        </w:rPr>
        <w:t>使用，图片均作为参考说明使用，不作为实际操作使用。</w:t>
      </w:r>
    </w:p>
    <w:p w14:paraId="04CB4C8F">
      <w:pPr>
        <w:pStyle w:val="7"/>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360" w:lineRule="auto"/>
        <w:ind w:firstLine="643" w:firstLineChars="200"/>
        <w:textAlignment w:val="auto"/>
        <w:rPr>
          <w:rStyle w:val="8"/>
          <w:rFonts w:hint="eastAsia" w:ascii="仿宋" w:hAnsi="仿宋" w:eastAsia="仿宋" w:cs="仿宋"/>
          <w:b/>
          <w:bCs/>
          <w:sz w:val="32"/>
          <w:szCs w:val="32"/>
        </w:rPr>
      </w:pPr>
      <w:r>
        <w:rPr>
          <w:rStyle w:val="8"/>
          <w:rFonts w:hint="eastAsia" w:ascii="仿宋" w:hAnsi="仿宋" w:eastAsia="仿宋" w:cs="仿宋"/>
          <w:b/>
          <w:bCs/>
          <w:sz w:val="32"/>
          <w:szCs w:val="32"/>
          <w:lang w:val="en-US" w:eastAsia="zh-CN"/>
        </w:rPr>
        <w:t>操作步骤：登录--查询成绩--打印成绩单</w:t>
      </w:r>
    </w:p>
    <w:p w14:paraId="5FF8498D">
      <w:pPr>
        <w:pStyle w:val="7"/>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560" w:lineRule="exact"/>
        <w:ind w:firstLine="643" w:firstLineChars="200"/>
        <w:textAlignment w:val="auto"/>
        <w:rPr>
          <w:rStyle w:val="8"/>
          <w:rFonts w:hint="eastAsia" w:ascii="仿宋" w:hAnsi="仿宋" w:eastAsia="仿宋" w:cs="仿宋"/>
          <w:b/>
          <w:bCs/>
          <w:color w:val="auto"/>
          <w:sz w:val="36"/>
          <w:szCs w:val="36"/>
        </w:rPr>
      </w:pPr>
      <w:r>
        <w:rPr>
          <w:rStyle w:val="8"/>
          <w:rFonts w:hint="eastAsia" w:ascii="仿宋" w:hAnsi="仿宋" w:eastAsia="仿宋" w:cs="仿宋"/>
          <w:b/>
          <w:bCs/>
          <w:color w:val="auto"/>
          <w:sz w:val="32"/>
          <w:szCs w:val="32"/>
          <w:lang w:val="en-US" w:eastAsia="zh-CN"/>
        </w:rPr>
        <w:t>平台成绩单打印包含：</w:t>
      </w:r>
    </w:p>
    <w:p w14:paraId="43CA3BE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643" w:firstLineChars="200"/>
        <w:textAlignment w:val="auto"/>
        <w:rPr>
          <w:rStyle w:val="8"/>
          <w:rFonts w:hint="eastAsia" w:ascii="仿宋" w:hAnsi="仿宋" w:eastAsia="仿宋" w:cs="仿宋"/>
          <w:b/>
          <w:bCs/>
          <w:color w:val="auto"/>
          <w:sz w:val="32"/>
          <w:szCs w:val="32"/>
          <w:lang w:val="en-US" w:eastAsia="zh-CN"/>
        </w:rPr>
      </w:pPr>
      <w:r>
        <w:rPr>
          <w:rStyle w:val="8"/>
          <w:rFonts w:hint="eastAsia" w:ascii="仿宋" w:hAnsi="仿宋" w:eastAsia="仿宋" w:cs="仿宋"/>
          <w:b/>
          <w:bCs/>
          <w:color w:val="auto"/>
          <w:sz w:val="32"/>
          <w:szCs w:val="32"/>
          <w:lang w:val="en-US" w:eastAsia="zh-CN"/>
        </w:rPr>
        <w:t>（1）西医类</w:t>
      </w:r>
    </w:p>
    <w:p w14:paraId="0984431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643" w:firstLineChars="200"/>
        <w:textAlignment w:val="auto"/>
        <w:rPr>
          <w:rStyle w:val="8"/>
          <w:rFonts w:hint="eastAsia" w:ascii="仿宋" w:hAnsi="仿宋" w:eastAsia="仿宋" w:cs="仿宋"/>
          <w:b/>
          <w:bCs/>
          <w:color w:val="auto"/>
          <w:sz w:val="32"/>
          <w:szCs w:val="32"/>
          <w:lang w:val="en-US" w:eastAsia="zh-CN"/>
        </w:rPr>
      </w:pPr>
      <w:r>
        <w:rPr>
          <w:rStyle w:val="8"/>
          <w:rFonts w:hint="eastAsia" w:ascii="仿宋" w:hAnsi="仿宋" w:eastAsia="仿宋" w:cs="仿宋"/>
          <w:b/>
          <w:bCs/>
          <w:color w:val="auto"/>
          <w:sz w:val="32"/>
          <w:szCs w:val="32"/>
          <w:lang w:val="en-US" w:eastAsia="zh-CN"/>
        </w:rPr>
        <w:t>①助理全科医生理论成绩</w:t>
      </w:r>
    </w:p>
    <w:p w14:paraId="0FAC078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643" w:firstLineChars="200"/>
        <w:textAlignment w:val="auto"/>
        <w:rPr>
          <w:rStyle w:val="8"/>
          <w:rFonts w:hint="eastAsia" w:ascii="仿宋" w:hAnsi="仿宋" w:eastAsia="仿宋" w:cs="仿宋"/>
          <w:b/>
          <w:bCs/>
          <w:color w:val="auto"/>
          <w:sz w:val="32"/>
          <w:szCs w:val="32"/>
          <w:lang w:val="en-US" w:eastAsia="zh-CN"/>
        </w:rPr>
      </w:pPr>
      <w:r>
        <w:rPr>
          <w:rStyle w:val="8"/>
          <w:rFonts w:hint="eastAsia" w:ascii="仿宋" w:hAnsi="仿宋" w:eastAsia="仿宋" w:cs="仿宋"/>
          <w:b/>
          <w:bCs/>
          <w:color w:val="auto"/>
          <w:sz w:val="32"/>
          <w:szCs w:val="32"/>
          <w:lang w:val="en-US" w:eastAsia="zh-CN"/>
        </w:rPr>
        <w:t>②住院医师、助理全科医生技能考核成绩</w:t>
      </w:r>
    </w:p>
    <w:p w14:paraId="64CE1F63">
      <w:pPr>
        <w:pStyle w:val="7"/>
        <w:keepNext w:val="0"/>
        <w:keepLines w:val="0"/>
        <w:pageBreakBefore w:val="0"/>
        <w:widowControl/>
        <w:numPr>
          <w:ilvl w:val="0"/>
          <w:numId w:val="2"/>
        </w:numPr>
        <w:kinsoku/>
        <w:wordWrap/>
        <w:overflowPunct/>
        <w:topLinePunct w:val="0"/>
        <w:autoSpaceDE/>
        <w:autoSpaceDN/>
        <w:bidi w:val="0"/>
        <w:adjustRightInd/>
        <w:snapToGrid/>
        <w:spacing w:before="0" w:beforeAutospacing="0" w:after="0" w:afterAutospacing="0" w:line="560" w:lineRule="exact"/>
        <w:ind w:firstLine="643" w:firstLineChars="200"/>
        <w:textAlignment w:val="auto"/>
        <w:rPr>
          <w:rStyle w:val="8"/>
          <w:rFonts w:hint="eastAsia" w:ascii="仿宋" w:hAnsi="仿宋" w:eastAsia="仿宋" w:cs="仿宋"/>
          <w:b/>
          <w:bCs/>
          <w:color w:val="auto"/>
          <w:sz w:val="32"/>
          <w:szCs w:val="32"/>
          <w:lang w:val="en-US" w:eastAsia="zh-CN"/>
        </w:rPr>
      </w:pPr>
      <w:r>
        <w:rPr>
          <w:rStyle w:val="8"/>
          <w:rFonts w:hint="eastAsia" w:ascii="仿宋" w:hAnsi="仿宋" w:eastAsia="仿宋" w:cs="仿宋"/>
          <w:b/>
          <w:bCs/>
          <w:color w:val="auto"/>
          <w:sz w:val="32"/>
          <w:szCs w:val="32"/>
          <w:lang w:val="en-US" w:eastAsia="zh-CN"/>
        </w:rPr>
        <w:t>中医类</w:t>
      </w:r>
    </w:p>
    <w:p w14:paraId="0C8D4C5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643" w:firstLineChars="200"/>
        <w:textAlignment w:val="auto"/>
        <w:rPr>
          <w:rStyle w:val="8"/>
          <w:rFonts w:hint="default" w:ascii="仿宋" w:hAnsi="仿宋" w:eastAsia="仿宋" w:cs="仿宋"/>
          <w:b/>
          <w:bCs/>
          <w:color w:val="auto"/>
          <w:sz w:val="32"/>
          <w:szCs w:val="32"/>
          <w:lang w:val="en-US" w:eastAsia="zh-CN"/>
        </w:rPr>
      </w:pPr>
      <w:r>
        <w:rPr>
          <w:rStyle w:val="8"/>
          <w:rFonts w:hint="eastAsia" w:ascii="仿宋" w:hAnsi="仿宋" w:eastAsia="仿宋" w:cs="仿宋"/>
          <w:b/>
          <w:bCs/>
          <w:color w:val="auto"/>
          <w:sz w:val="32"/>
          <w:szCs w:val="32"/>
          <w:lang w:val="en-US" w:eastAsia="zh-CN"/>
        </w:rPr>
        <w:t>①傣医、中医助理全科理论成绩</w:t>
      </w:r>
    </w:p>
    <w:p w14:paraId="417B9B3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643" w:firstLineChars="200"/>
        <w:textAlignment w:val="auto"/>
        <w:rPr>
          <w:rStyle w:val="8"/>
          <w:rFonts w:hint="eastAsia" w:ascii="仿宋" w:hAnsi="仿宋" w:eastAsia="仿宋" w:cs="仿宋"/>
          <w:b/>
          <w:bCs/>
          <w:color w:val="auto"/>
          <w:sz w:val="36"/>
          <w:szCs w:val="36"/>
        </w:rPr>
      </w:pPr>
      <w:r>
        <w:rPr>
          <w:rStyle w:val="8"/>
          <w:rFonts w:hint="eastAsia" w:ascii="仿宋" w:hAnsi="仿宋" w:eastAsia="仿宋" w:cs="仿宋"/>
          <w:b/>
          <w:bCs/>
          <w:color w:val="auto"/>
          <w:sz w:val="32"/>
          <w:szCs w:val="32"/>
          <w:lang w:val="en-US" w:eastAsia="zh-CN"/>
        </w:rPr>
        <w:t>②中医、中医助理全科、傣医技能成绩</w:t>
      </w:r>
    </w:p>
    <w:p w14:paraId="669678A0">
      <w:pPr>
        <w:pStyle w:val="7"/>
        <w:spacing w:before="0" w:beforeAutospacing="0" w:after="0" w:afterAutospacing="0"/>
        <w:rPr>
          <w:rStyle w:val="8"/>
          <w:rFonts w:hint="eastAsia" w:ascii="仿宋" w:hAnsi="仿宋" w:eastAsia="仿宋" w:cs="仿宋"/>
          <w:b/>
          <w:bCs/>
          <w:sz w:val="32"/>
          <w:szCs w:val="32"/>
        </w:rPr>
        <w:sectPr>
          <w:pgSz w:w="11906" w:h="16838"/>
          <w:pgMar w:top="1440" w:right="1800" w:bottom="1440" w:left="1800" w:header="851" w:footer="992" w:gutter="0"/>
          <w:cols w:space="425" w:num="1"/>
          <w:docGrid w:type="lines" w:linePitch="312" w:charSpace="0"/>
        </w:sectPr>
      </w:pPr>
    </w:p>
    <w:p w14:paraId="3D74DCD0">
      <w:pPr>
        <w:pStyle w:val="3"/>
        <w:bidi w:val="0"/>
        <w:rPr>
          <w:rFonts w:hint="default"/>
          <w:lang w:val="en-US" w:eastAsia="zh-CN"/>
        </w:rPr>
      </w:pPr>
      <w:r>
        <w:rPr>
          <w:rFonts w:hint="eastAsia"/>
          <w:lang w:val="en-US" w:eastAsia="zh-CN"/>
        </w:rPr>
        <w:t>一、登录</w:t>
      </w:r>
    </w:p>
    <w:p w14:paraId="25820DEA">
      <w:pPr>
        <w:widowControl/>
        <w:numPr>
          <w:ilvl w:val="0"/>
          <w:numId w:val="3"/>
        </w:numPr>
        <w:ind w:firstLine="480"/>
        <w:jc w:val="left"/>
        <w:rPr>
          <w:rStyle w:val="8"/>
          <w:rFonts w:hint="eastAsia" w:ascii="仿宋" w:hAnsi="仿宋" w:eastAsia="仿宋" w:cs="仿宋"/>
          <w:sz w:val="30"/>
          <w:szCs w:val="30"/>
          <w:lang w:eastAsia="zh-Hans"/>
        </w:rPr>
      </w:pPr>
      <w:r>
        <w:rPr>
          <w:rStyle w:val="8"/>
          <w:rFonts w:hint="eastAsia" w:ascii="仿宋" w:hAnsi="仿宋" w:eastAsia="仿宋" w:cs="仿宋"/>
          <w:sz w:val="30"/>
          <w:szCs w:val="30"/>
        </w:rPr>
        <w:t>使用电脑</w:t>
      </w:r>
      <w:r>
        <w:rPr>
          <w:rStyle w:val="8"/>
          <w:rFonts w:hint="eastAsia" w:ascii="仿宋" w:hAnsi="仿宋" w:eastAsia="仿宋" w:cs="仿宋"/>
          <w:sz w:val="30"/>
          <w:szCs w:val="30"/>
          <w:lang w:eastAsia="zh-CN"/>
        </w:rPr>
        <w:t>登录</w:t>
      </w:r>
      <w:r>
        <w:rPr>
          <w:rStyle w:val="8"/>
          <w:rFonts w:hint="eastAsia" w:ascii="仿宋" w:hAnsi="仿宋" w:eastAsia="仿宋" w:cs="仿宋"/>
          <w:sz w:val="30"/>
          <w:szCs w:val="30"/>
        </w:rPr>
        <w:t>，谷歌浏览器或360浏览器（极速版）中打开</w:t>
      </w:r>
      <w:r>
        <w:rPr>
          <w:rStyle w:val="8"/>
          <w:rFonts w:hint="eastAsia" w:ascii="仿宋" w:hAnsi="仿宋" w:eastAsia="仿宋" w:cs="仿宋"/>
          <w:sz w:val="30"/>
          <w:szCs w:val="30"/>
          <w:lang w:eastAsia="zh-Hans"/>
        </w:rPr>
        <w:t>云南省卫生健康人才网，网址</w:t>
      </w:r>
      <w:r>
        <w:rPr>
          <w:rStyle w:val="8"/>
          <w:rFonts w:hint="eastAsia" w:ascii="仿宋" w:hAnsi="仿宋" w:eastAsia="仿宋" w:cs="仿宋"/>
          <w:sz w:val="30"/>
          <w:szCs w:val="30"/>
          <w:lang w:eastAsia="zh-CN"/>
        </w:rPr>
        <w:t>：</w:t>
      </w:r>
      <w:r>
        <w:rPr>
          <w:rFonts w:hint="eastAsia" w:ascii="仿宋" w:hAnsi="仿宋" w:eastAsia="仿宋" w:cs="仿宋"/>
          <w:color w:val="auto"/>
          <w:sz w:val="30"/>
          <w:szCs w:val="30"/>
          <w:u w:val="none"/>
          <w:lang w:eastAsia="zh-Hans"/>
        </w:rPr>
        <w:t>https://www.ynwsjkrc.cn/</w:t>
      </w:r>
    </w:p>
    <w:p w14:paraId="0048BA57">
      <w:pPr>
        <w:widowControl/>
        <w:numPr>
          <w:ilvl w:val="0"/>
          <w:numId w:val="3"/>
        </w:numPr>
        <w:ind w:firstLine="480"/>
        <w:jc w:val="left"/>
      </w:pPr>
      <w:r>
        <w:rPr>
          <w:rStyle w:val="8"/>
          <w:rFonts w:hint="eastAsia" w:ascii="仿宋" w:hAnsi="仿宋" w:eastAsia="仿宋" w:cs="仿宋"/>
          <w:sz w:val="30"/>
          <w:szCs w:val="30"/>
          <w:lang w:val="en-US" w:eastAsia="zh-CN"/>
        </w:rPr>
        <w:t>在首页【成绩查询入口】进入页面</w:t>
      </w:r>
      <w:r>
        <w:rPr>
          <w:rStyle w:val="8"/>
          <w:rFonts w:hint="eastAsia" w:ascii="仿宋" w:hAnsi="仿宋" w:eastAsia="仿宋" w:cs="仿宋"/>
          <w:sz w:val="30"/>
          <w:szCs w:val="30"/>
          <w:lang w:eastAsia="zh-Hans"/>
        </w:rPr>
        <w:t>点击</w:t>
      </w:r>
      <w:r>
        <w:rPr>
          <w:rStyle w:val="8"/>
          <w:rFonts w:hint="eastAsia" w:ascii="仿宋" w:hAnsi="仿宋" w:eastAsia="仿宋" w:cs="仿宋"/>
          <w:sz w:val="30"/>
          <w:szCs w:val="30"/>
          <w:lang w:eastAsia="zh-CN"/>
        </w:rPr>
        <w:t>【云南省住院医师规范化培训和助理全科医生培训管理系统(西医类)</w:t>
      </w:r>
      <w:r>
        <w:rPr>
          <w:rStyle w:val="8"/>
          <w:rFonts w:hint="eastAsia" w:ascii="仿宋" w:hAnsi="仿宋" w:eastAsia="仿宋" w:cs="仿宋"/>
          <w:sz w:val="30"/>
          <w:szCs w:val="30"/>
          <w:lang w:val="en-US" w:eastAsia="zh-CN"/>
        </w:rPr>
        <w:t>/（中医类）</w:t>
      </w:r>
      <w:r>
        <w:rPr>
          <w:rStyle w:val="8"/>
          <w:rFonts w:hint="eastAsia" w:ascii="仿宋" w:hAnsi="仿宋" w:eastAsia="仿宋" w:cs="仿宋"/>
          <w:sz w:val="30"/>
          <w:szCs w:val="30"/>
          <w:lang w:eastAsia="zh-CN"/>
        </w:rPr>
        <w:t>成绩查询入口】</w:t>
      </w:r>
      <w:r>
        <w:rPr>
          <w:rStyle w:val="8"/>
          <w:rFonts w:hint="eastAsia" w:ascii="仿宋" w:hAnsi="仿宋" w:eastAsia="仿宋" w:cs="仿宋"/>
          <w:sz w:val="30"/>
          <w:szCs w:val="30"/>
          <w:lang w:val="en-US" w:eastAsia="zh-CN"/>
        </w:rPr>
        <w:t>登录西医类/中医类系统（报名位置相同）。</w:t>
      </w:r>
      <w:r>
        <w:drawing>
          <wp:inline distT="0" distB="0" distL="114300" distR="114300">
            <wp:extent cx="5273675" cy="2337435"/>
            <wp:effectExtent l="0" t="0" r="9525" b="12065"/>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4"/>
                    <a:stretch>
                      <a:fillRect/>
                    </a:stretch>
                  </pic:blipFill>
                  <pic:spPr>
                    <a:xfrm>
                      <a:off x="0" y="0"/>
                      <a:ext cx="5273675" cy="2337435"/>
                    </a:xfrm>
                    <a:prstGeom prst="rect">
                      <a:avLst/>
                    </a:prstGeom>
                    <a:noFill/>
                    <a:ln>
                      <a:noFill/>
                    </a:ln>
                  </pic:spPr>
                </pic:pic>
              </a:graphicData>
            </a:graphic>
          </wp:inline>
        </w:drawing>
      </w:r>
    </w:p>
    <w:p w14:paraId="3A2F20B0">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textAlignment w:val="auto"/>
      </w:pPr>
      <w:r>
        <w:drawing>
          <wp:inline distT="0" distB="0" distL="114300" distR="114300">
            <wp:extent cx="5273675" cy="2642235"/>
            <wp:effectExtent l="0" t="0" r="9525" b="1206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5"/>
                    <a:stretch>
                      <a:fillRect/>
                    </a:stretch>
                  </pic:blipFill>
                  <pic:spPr>
                    <a:xfrm>
                      <a:off x="0" y="0"/>
                      <a:ext cx="5273675" cy="2642235"/>
                    </a:xfrm>
                    <a:prstGeom prst="rect">
                      <a:avLst/>
                    </a:prstGeom>
                    <a:noFill/>
                    <a:ln>
                      <a:noFill/>
                    </a:ln>
                  </pic:spPr>
                </pic:pic>
              </a:graphicData>
            </a:graphic>
          </wp:inline>
        </w:drawing>
      </w:r>
    </w:p>
    <w:p w14:paraId="53951ED1">
      <w:pPr>
        <w:widowControl/>
        <w:numPr>
          <w:ilvl w:val="0"/>
          <w:numId w:val="3"/>
        </w:numPr>
        <w:ind w:firstLine="480"/>
        <w:jc w:val="left"/>
        <w:rPr>
          <w:rStyle w:val="8"/>
          <w:rFonts w:hint="eastAsia" w:ascii="仿宋" w:hAnsi="仿宋" w:eastAsia="仿宋" w:cs="仿宋"/>
          <w:sz w:val="30"/>
          <w:szCs w:val="30"/>
          <w:lang w:val="en-US" w:eastAsia="zh-CN"/>
        </w:rPr>
      </w:pPr>
      <w:r>
        <w:rPr>
          <w:rStyle w:val="8"/>
          <w:rFonts w:hint="eastAsia" w:ascii="仿宋" w:hAnsi="仿宋" w:eastAsia="仿宋" w:cs="仿宋"/>
          <w:sz w:val="30"/>
          <w:szCs w:val="30"/>
          <w:lang w:val="en-US" w:eastAsia="zh-CN"/>
        </w:rPr>
        <w:t>输入账号密码，即可登录系统。</w:t>
      </w:r>
    </w:p>
    <w:p w14:paraId="7AD0DF37">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textAlignment w:val="auto"/>
        <w:rPr>
          <w:rFonts w:hint="eastAsia"/>
        </w:rPr>
      </w:pPr>
      <w:r>
        <w:drawing>
          <wp:inline distT="0" distB="0" distL="114300" distR="114300">
            <wp:extent cx="5262880" cy="2662555"/>
            <wp:effectExtent l="0" t="0" r="7620" b="4445"/>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6"/>
                    <a:srcRect t="2695"/>
                    <a:stretch>
                      <a:fillRect/>
                    </a:stretch>
                  </pic:blipFill>
                  <pic:spPr>
                    <a:xfrm>
                      <a:off x="0" y="0"/>
                      <a:ext cx="5262880" cy="2662555"/>
                    </a:xfrm>
                    <a:prstGeom prst="rect">
                      <a:avLst/>
                    </a:prstGeom>
                    <a:noFill/>
                    <a:ln>
                      <a:noFill/>
                    </a:ln>
                  </pic:spPr>
                </pic:pic>
              </a:graphicData>
            </a:graphic>
          </wp:inline>
        </w:drawing>
      </w:r>
    </w:p>
    <w:p w14:paraId="1E401DFA">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602" w:firstLineChars="200"/>
        <w:textAlignment w:val="auto"/>
        <w:rPr>
          <w:rFonts w:hint="eastAsia" w:ascii="仿宋" w:hAnsi="仿宋" w:eastAsia="仿宋" w:cs="仿宋"/>
        </w:rPr>
      </w:pPr>
      <w:r>
        <w:rPr>
          <w:rStyle w:val="8"/>
          <w:rFonts w:hint="eastAsia" w:ascii="仿宋" w:hAnsi="仿宋" w:eastAsia="仿宋" w:cs="仿宋"/>
          <w:b/>
          <w:bCs/>
          <w:color w:val="FF0000"/>
          <w:sz w:val="30"/>
          <w:szCs w:val="30"/>
        </w:rPr>
        <w:t>请注意，切勿使用手机或平板</w:t>
      </w:r>
      <w:r>
        <w:rPr>
          <w:rStyle w:val="8"/>
          <w:rFonts w:hint="eastAsia" w:ascii="仿宋" w:hAnsi="仿宋" w:eastAsia="仿宋" w:cs="仿宋"/>
          <w:b/>
          <w:bCs/>
          <w:color w:val="FF0000"/>
          <w:sz w:val="30"/>
          <w:szCs w:val="30"/>
          <w:lang w:val="en-US" w:eastAsia="zh-CN"/>
        </w:rPr>
        <w:t>登录</w:t>
      </w:r>
      <w:r>
        <w:rPr>
          <w:rStyle w:val="8"/>
          <w:rFonts w:hint="eastAsia" w:ascii="仿宋" w:hAnsi="仿宋" w:eastAsia="仿宋" w:cs="仿宋"/>
          <w:b/>
          <w:bCs/>
          <w:color w:val="FF0000"/>
          <w:sz w:val="30"/>
          <w:szCs w:val="30"/>
        </w:rPr>
        <w:t>。</w:t>
      </w:r>
    </w:p>
    <w:p w14:paraId="3F708E03">
      <w:pPr>
        <w:pStyle w:val="7"/>
        <w:keepNext w:val="0"/>
        <w:keepLines w:val="0"/>
        <w:pageBreakBefore w:val="0"/>
        <w:widowControl/>
        <w:numPr>
          <w:ilvl w:val="0"/>
          <w:numId w:val="3"/>
        </w:numPr>
        <w:kinsoku/>
        <w:wordWrap/>
        <w:overflowPunct/>
        <w:topLinePunct w:val="0"/>
        <w:autoSpaceDE/>
        <w:autoSpaceDN/>
        <w:bidi w:val="0"/>
        <w:adjustRightInd/>
        <w:snapToGrid/>
        <w:spacing w:before="0" w:beforeAutospacing="0" w:after="0" w:afterAutospacing="0" w:line="360" w:lineRule="auto"/>
        <w:ind w:left="0" w:leftChars="0" w:firstLine="480" w:firstLineChars="0"/>
        <w:textAlignment w:val="auto"/>
        <w:rPr>
          <w:rFonts w:hint="eastAsia" w:ascii="仿宋" w:hAnsi="仿宋" w:eastAsia="仿宋" w:cs="仿宋"/>
          <w:sz w:val="30"/>
          <w:szCs w:val="30"/>
        </w:rPr>
      </w:pPr>
      <w:r>
        <w:rPr>
          <w:rStyle w:val="8"/>
          <w:rFonts w:hint="eastAsia" w:ascii="仿宋" w:hAnsi="仿宋" w:eastAsia="仿宋" w:cs="仿宋"/>
          <w:kern w:val="2"/>
          <w:sz w:val="30"/>
          <w:szCs w:val="30"/>
          <w:lang w:val="en-US" w:eastAsia="zh-CN" w:bidi="ar-SA"/>
        </w:rPr>
        <w:t>如忘记密码可点击下方【忘记密码】，依据提示信息填写，即可重置密码。</w:t>
      </w:r>
    </w:p>
    <w:p w14:paraId="7B67B97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textAlignment w:val="auto"/>
        <w:rPr>
          <w:rStyle w:val="8"/>
          <w:rFonts w:hint="eastAsia" w:ascii="仿宋" w:hAnsi="仿宋" w:eastAsia="仿宋" w:cs="仿宋"/>
          <w:sz w:val="30"/>
          <w:szCs w:val="30"/>
        </w:rPr>
      </w:pPr>
      <w:r>
        <w:drawing>
          <wp:inline distT="0" distB="0" distL="114300" distR="114300">
            <wp:extent cx="5267325" cy="199771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a:srcRect t="12074"/>
                    <a:stretch>
                      <a:fillRect/>
                    </a:stretch>
                  </pic:blipFill>
                  <pic:spPr>
                    <a:xfrm>
                      <a:off x="0" y="0"/>
                      <a:ext cx="5267325" cy="1997710"/>
                    </a:xfrm>
                    <a:prstGeom prst="rect">
                      <a:avLst/>
                    </a:prstGeom>
                    <a:noFill/>
                    <a:ln>
                      <a:noFill/>
                    </a:ln>
                  </pic:spPr>
                </pic:pic>
              </a:graphicData>
            </a:graphic>
          </wp:inline>
        </w:drawing>
      </w:r>
    </w:p>
    <w:p w14:paraId="3644485A">
      <w:pPr>
        <w:pStyle w:val="3"/>
        <w:bidi w:val="0"/>
        <w:rPr>
          <w:rFonts w:hint="default"/>
          <w:lang w:val="en-US" w:eastAsia="zh-CN"/>
        </w:rPr>
      </w:pPr>
      <w:r>
        <w:rPr>
          <w:rFonts w:hint="eastAsia"/>
        </w:rPr>
        <w:t>二</w:t>
      </w:r>
      <w:r>
        <w:rPr>
          <w:rFonts w:hint="eastAsia"/>
          <w:lang w:eastAsia="zh-CN"/>
        </w:rPr>
        <w:t>、</w:t>
      </w:r>
      <w:r>
        <w:rPr>
          <w:rFonts w:hint="eastAsia"/>
          <w:lang w:val="en-US" w:eastAsia="zh-CN"/>
        </w:rPr>
        <w:t>打印成绩单</w:t>
      </w:r>
    </w:p>
    <w:p w14:paraId="574D756A">
      <w:pPr>
        <w:pStyle w:val="7"/>
        <w:keepNext w:val="0"/>
        <w:keepLines w:val="0"/>
        <w:pageBreakBefore w:val="0"/>
        <w:widowControl/>
        <w:wordWrap/>
        <w:overflowPunct/>
        <w:topLinePunct w:val="0"/>
        <w:bidi w:val="0"/>
        <w:spacing w:before="0" w:beforeAutospacing="0" w:after="0" w:afterAutospacing="0" w:line="360" w:lineRule="auto"/>
        <w:ind w:firstLine="600" w:firstLineChars="200"/>
        <w:rPr>
          <w:rFonts w:hint="eastAsia" w:ascii="仿宋" w:hAnsi="仿宋" w:eastAsia="仿宋" w:cs="仿宋"/>
          <w:sz w:val="30"/>
          <w:szCs w:val="30"/>
        </w:rPr>
      </w:pPr>
      <w:r>
        <w:rPr>
          <w:rStyle w:val="8"/>
          <w:rFonts w:hint="eastAsia" w:ascii="仿宋" w:hAnsi="仿宋" w:eastAsia="仿宋" w:cs="仿宋"/>
          <w:sz w:val="30"/>
          <w:szCs w:val="30"/>
        </w:rPr>
        <w:t>1、</w:t>
      </w:r>
      <w:r>
        <w:rPr>
          <w:rStyle w:val="8"/>
          <w:rFonts w:hint="eastAsia" w:ascii="仿宋" w:hAnsi="仿宋" w:eastAsia="仿宋" w:cs="仿宋"/>
          <w:sz w:val="30"/>
          <w:szCs w:val="30"/>
          <w:lang w:val="en-US" w:eastAsia="zh-CN"/>
        </w:rPr>
        <w:t>登录系统</w:t>
      </w:r>
      <w:r>
        <w:rPr>
          <w:rStyle w:val="8"/>
          <w:rFonts w:hint="eastAsia" w:ascii="仿宋" w:hAnsi="仿宋" w:eastAsia="仿宋" w:cs="仿宋"/>
          <w:sz w:val="30"/>
          <w:szCs w:val="30"/>
        </w:rPr>
        <w:t>后，点击系统上方的</w:t>
      </w:r>
      <w:r>
        <w:rPr>
          <w:rStyle w:val="8"/>
          <w:rFonts w:hint="eastAsia" w:ascii="仿宋" w:hAnsi="仿宋" w:eastAsia="仿宋" w:cs="仿宋"/>
          <w:sz w:val="30"/>
          <w:szCs w:val="30"/>
          <w:lang w:eastAsia="zh-CN"/>
        </w:rPr>
        <w:t>【</w:t>
      </w:r>
      <w:r>
        <w:rPr>
          <w:rStyle w:val="8"/>
          <w:rFonts w:hint="eastAsia" w:ascii="仿宋" w:hAnsi="仿宋" w:eastAsia="仿宋" w:cs="仿宋"/>
          <w:sz w:val="30"/>
          <w:szCs w:val="30"/>
          <w:lang w:val="en-US" w:eastAsia="zh-CN"/>
        </w:rPr>
        <w:t>考务管理</w:t>
      </w:r>
      <w:r>
        <w:rPr>
          <w:rStyle w:val="8"/>
          <w:rFonts w:hint="eastAsia" w:ascii="仿宋" w:hAnsi="仿宋" w:eastAsia="仿宋" w:cs="仿宋"/>
          <w:sz w:val="30"/>
          <w:szCs w:val="30"/>
          <w:lang w:eastAsia="zh-CN"/>
        </w:rPr>
        <w:t>】</w:t>
      </w:r>
      <w:r>
        <w:rPr>
          <w:rStyle w:val="8"/>
          <w:rFonts w:hint="eastAsia" w:ascii="仿宋" w:hAnsi="仿宋" w:eastAsia="仿宋" w:cs="仿宋"/>
          <w:sz w:val="30"/>
          <w:szCs w:val="30"/>
        </w:rPr>
        <w:t>模块，进入到</w:t>
      </w:r>
      <w:r>
        <w:rPr>
          <w:rStyle w:val="8"/>
          <w:rFonts w:hint="eastAsia" w:ascii="仿宋" w:hAnsi="仿宋" w:eastAsia="仿宋" w:cs="仿宋"/>
          <w:sz w:val="30"/>
          <w:szCs w:val="30"/>
          <w:lang w:eastAsia="zh-CN"/>
        </w:rPr>
        <w:t>【</w:t>
      </w:r>
      <w:r>
        <w:rPr>
          <w:rStyle w:val="8"/>
          <w:rFonts w:hint="eastAsia" w:ascii="仿宋" w:hAnsi="仿宋" w:eastAsia="仿宋" w:cs="仿宋"/>
          <w:sz w:val="30"/>
          <w:szCs w:val="30"/>
          <w:lang w:val="en-US" w:eastAsia="zh-CN"/>
        </w:rPr>
        <w:t>考试信息</w:t>
      </w:r>
      <w:r>
        <w:rPr>
          <w:rStyle w:val="8"/>
          <w:rFonts w:hint="eastAsia" w:ascii="仿宋" w:hAnsi="仿宋" w:eastAsia="仿宋" w:cs="仿宋"/>
          <w:sz w:val="30"/>
          <w:szCs w:val="30"/>
          <w:lang w:eastAsia="zh-CN"/>
        </w:rPr>
        <w:t>】</w:t>
      </w:r>
      <w:r>
        <w:rPr>
          <w:rStyle w:val="8"/>
          <w:rFonts w:hint="eastAsia" w:ascii="仿宋" w:hAnsi="仿宋" w:eastAsia="仿宋" w:cs="仿宋"/>
          <w:sz w:val="30"/>
          <w:szCs w:val="30"/>
        </w:rPr>
        <w:t>页面，</w:t>
      </w:r>
      <w:r>
        <w:rPr>
          <w:rStyle w:val="8"/>
          <w:rFonts w:hint="eastAsia" w:ascii="仿宋" w:hAnsi="仿宋" w:eastAsia="仿宋" w:cs="仿宋"/>
          <w:sz w:val="30"/>
          <w:szCs w:val="30"/>
          <w:lang w:val="en-US" w:eastAsia="zh-CN"/>
        </w:rPr>
        <w:t>查看相应报考考试名称，点击</w:t>
      </w:r>
      <w:r>
        <w:rPr>
          <w:rStyle w:val="8"/>
          <w:rFonts w:hint="eastAsia" w:ascii="仿宋" w:hAnsi="仿宋" w:eastAsia="仿宋" w:cs="仿宋"/>
          <w:sz w:val="30"/>
          <w:szCs w:val="30"/>
          <w:lang w:eastAsia="zh-CN"/>
        </w:rPr>
        <w:t>【</w:t>
      </w:r>
      <w:r>
        <w:rPr>
          <w:rStyle w:val="8"/>
          <w:rFonts w:hint="eastAsia" w:ascii="仿宋" w:hAnsi="仿宋" w:eastAsia="仿宋" w:cs="仿宋"/>
          <w:sz w:val="30"/>
          <w:szCs w:val="30"/>
          <w:lang w:val="en-US" w:eastAsia="zh-CN"/>
        </w:rPr>
        <w:t>查询成绩</w:t>
      </w:r>
      <w:r>
        <w:rPr>
          <w:rStyle w:val="8"/>
          <w:rFonts w:hint="eastAsia" w:ascii="仿宋" w:hAnsi="仿宋" w:eastAsia="仿宋" w:cs="仿宋"/>
          <w:sz w:val="30"/>
          <w:szCs w:val="30"/>
          <w:lang w:eastAsia="zh-CN"/>
        </w:rPr>
        <w:t>】。</w:t>
      </w:r>
      <w:r>
        <w:drawing>
          <wp:inline distT="0" distB="0" distL="114300" distR="114300">
            <wp:extent cx="5273040" cy="1515745"/>
            <wp:effectExtent l="0" t="0" r="10160" b="8255"/>
            <wp:docPr id="4" name="图片 4" descr="a3f78263ed756de3d3b5a31c0a7af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a3f78263ed756de3d3b5a31c0a7af6e"/>
                    <pic:cNvPicPr>
                      <a:picLocks noChangeAspect="1"/>
                    </pic:cNvPicPr>
                  </pic:nvPicPr>
                  <pic:blipFill>
                    <a:blip r:embed="rId8"/>
                    <a:stretch>
                      <a:fillRect/>
                    </a:stretch>
                  </pic:blipFill>
                  <pic:spPr>
                    <a:xfrm>
                      <a:off x="0" y="0"/>
                      <a:ext cx="5273040" cy="1515745"/>
                    </a:xfrm>
                    <a:prstGeom prst="rect">
                      <a:avLst/>
                    </a:prstGeom>
                  </pic:spPr>
                </pic:pic>
              </a:graphicData>
            </a:graphic>
          </wp:inline>
        </w:drawing>
      </w:r>
    </w:p>
    <w:p w14:paraId="41A5CC7F">
      <w:pPr>
        <w:pStyle w:val="7"/>
        <w:keepNext w:val="0"/>
        <w:keepLines w:val="0"/>
        <w:pageBreakBefore w:val="0"/>
        <w:widowControl/>
        <w:wordWrap/>
        <w:overflowPunct/>
        <w:topLinePunct w:val="0"/>
        <w:bidi w:val="0"/>
        <w:spacing w:before="0" w:beforeAutospacing="0" w:after="0" w:afterAutospacing="0" w:line="360" w:lineRule="auto"/>
        <w:ind w:firstLine="600" w:firstLineChars="200"/>
        <w:rPr>
          <w:rStyle w:val="8"/>
          <w:rFonts w:hint="eastAsia" w:ascii="仿宋" w:hAnsi="仿宋" w:eastAsia="仿宋" w:cs="仿宋"/>
          <w:sz w:val="30"/>
          <w:szCs w:val="30"/>
          <w:lang w:val="en-US" w:eastAsia="zh-CN"/>
        </w:rPr>
      </w:pPr>
      <w:r>
        <w:rPr>
          <w:rStyle w:val="8"/>
          <w:rFonts w:hint="eastAsia" w:ascii="仿宋" w:hAnsi="仿宋" w:eastAsia="仿宋" w:cs="仿宋"/>
          <w:sz w:val="30"/>
          <w:szCs w:val="30"/>
        </w:rPr>
        <w:t>2、在</w:t>
      </w:r>
      <w:r>
        <w:rPr>
          <w:rStyle w:val="8"/>
          <w:rFonts w:hint="eastAsia" w:ascii="仿宋" w:hAnsi="仿宋" w:eastAsia="仿宋" w:cs="仿宋"/>
          <w:sz w:val="30"/>
          <w:szCs w:val="30"/>
          <w:lang w:val="en-US" w:eastAsia="zh-CN"/>
        </w:rPr>
        <w:t>个人成绩</w:t>
      </w:r>
      <w:r>
        <w:rPr>
          <w:rStyle w:val="8"/>
          <w:rFonts w:hint="eastAsia" w:ascii="仿宋" w:hAnsi="仿宋" w:eastAsia="仿宋" w:cs="仿宋"/>
          <w:sz w:val="30"/>
          <w:szCs w:val="30"/>
        </w:rPr>
        <w:t>页面，</w:t>
      </w:r>
      <w:r>
        <w:rPr>
          <w:rStyle w:val="8"/>
          <w:rFonts w:hint="eastAsia" w:ascii="仿宋" w:hAnsi="仿宋" w:eastAsia="仿宋" w:cs="仿宋"/>
          <w:sz w:val="30"/>
          <w:szCs w:val="30"/>
          <w:lang w:val="en-US" w:eastAsia="zh-CN"/>
        </w:rPr>
        <w:t>点击</w:t>
      </w:r>
      <w:r>
        <w:rPr>
          <w:rStyle w:val="8"/>
          <w:rFonts w:hint="eastAsia" w:ascii="仿宋" w:hAnsi="仿宋" w:eastAsia="仿宋" w:cs="仿宋"/>
          <w:sz w:val="30"/>
          <w:szCs w:val="30"/>
          <w:lang w:eastAsia="zh-CN"/>
        </w:rPr>
        <w:t>【</w:t>
      </w:r>
      <w:r>
        <w:rPr>
          <w:rStyle w:val="8"/>
          <w:rFonts w:hint="eastAsia" w:ascii="仿宋" w:hAnsi="仿宋" w:eastAsia="仿宋" w:cs="仿宋"/>
          <w:sz w:val="30"/>
          <w:szCs w:val="30"/>
          <w:lang w:val="en-US" w:eastAsia="zh-CN"/>
        </w:rPr>
        <w:t>打印成绩单</w:t>
      </w:r>
      <w:r>
        <w:rPr>
          <w:rStyle w:val="8"/>
          <w:rFonts w:hint="eastAsia" w:ascii="仿宋" w:hAnsi="仿宋" w:eastAsia="仿宋" w:cs="仿宋"/>
          <w:sz w:val="30"/>
          <w:szCs w:val="30"/>
          <w:lang w:eastAsia="zh-CN"/>
        </w:rPr>
        <w:t>】，</w:t>
      </w:r>
      <w:r>
        <w:rPr>
          <w:rStyle w:val="8"/>
          <w:rFonts w:hint="eastAsia" w:ascii="仿宋" w:hAnsi="仿宋" w:eastAsia="仿宋" w:cs="仿宋"/>
          <w:sz w:val="30"/>
          <w:szCs w:val="30"/>
          <w:lang w:val="en-US" w:eastAsia="zh-CN"/>
        </w:rPr>
        <w:t>即可下载打印。</w:t>
      </w:r>
    </w:p>
    <w:p w14:paraId="27F93187">
      <w:pPr>
        <w:pStyle w:val="7"/>
        <w:keepNext w:val="0"/>
        <w:keepLines w:val="0"/>
        <w:pageBreakBefore w:val="0"/>
        <w:widowControl/>
        <w:wordWrap/>
        <w:overflowPunct/>
        <w:topLinePunct w:val="0"/>
        <w:bidi w:val="0"/>
        <w:spacing w:before="0" w:beforeAutospacing="0" w:after="0" w:afterAutospacing="0" w:line="360" w:lineRule="auto"/>
      </w:pPr>
      <w:r>
        <w:drawing>
          <wp:inline distT="0" distB="0" distL="114300" distR="114300">
            <wp:extent cx="5266690" cy="2340610"/>
            <wp:effectExtent l="0" t="0" r="3810" b="889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9"/>
                    <a:stretch>
                      <a:fillRect/>
                    </a:stretch>
                  </pic:blipFill>
                  <pic:spPr>
                    <a:xfrm>
                      <a:off x="0" y="0"/>
                      <a:ext cx="5266690" cy="2340610"/>
                    </a:xfrm>
                    <a:prstGeom prst="rect">
                      <a:avLst/>
                    </a:prstGeom>
                    <a:noFill/>
                    <a:ln>
                      <a:noFill/>
                    </a:ln>
                  </pic:spPr>
                </pic:pic>
              </a:graphicData>
            </a:graphic>
          </wp:inline>
        </w:drawing>
      </w:r>
    </w:p>
    <w:p w14:paraId="05E78AA6">
      <w:pPr>
        <w:pStyle w:val="7"/>
        <w:keepNext w:val="0"/>
        <w:keepLines w:val="0"/>
        <w:pageBreakBefore w:val="0"/>
        <w:widowControl/>
        <w:wordWrap/>
        <w:overflowPunct/>
        <w:topLinePunct w:val="0"/>
        <w:bidi w:val="0"/>
        <w:spacing w:before="0" w:beforeAutospacing="0" w:after="0" w:afterAutospacing="0" w:line="360" w:lineRule="auto"/>
        <w:ind w:firstLine="602" w:firstLineChars="200"/>
        <w:rPr>
          <w:rStyle w:val="8"/>
          <w:rFonts w:hint="default" w:ascii="仿宋" w:hAnsi="仿宋" w:eastAsia="仿宋" w:cs="仿宋"/>
          <w:b/>
          <w:bCs/>
          <w:color w:val="FF0000"/>
          <w:sz w:val="30"/>
          <w:szCs w:val="30"/>
          <w:lang w:val="en-US" w:eastAsia="zh-CN"/>
        </w:rPr>
      </w:pPr>
      <w:r>
        <w:rPr>
          <w:rStyle w:val="8"/>
          <w:rFonts w:hint="eastAsia" w:ascii="仿宋" w:hAnsi="仿宋" w:eastAsia="仿宋" w:cs="仿宋"/>
          <w:b/>
          <w:bCs/>
          <w:color w:val="FF0000"/>
          <w:sz w:val="30"/>
          <w:szCs w:val="30"/>
          <w:lang w:val="en-US" w:eastAsia="zh-CN"/>
        </w:rPr>
        <w:t>注意：考试项目较多，请仔细查看项目名称下载相应成绩单</w:t>
      </w:r>
    </w:p>
    <w:p w14:paraId="3BDB287E">
      <w:pPr>
        <w:pStyle w:val="3"/>
        <w:numPr>
          <w:ilvl w:val="0"/>
          <w:numId w:val="0"/>
        </w:numPr>
        <w:bidi w:val="0"/>
        <w:rPr>
          <w:rFonts w:hint="eastAsia"/>
          <w:lang w:val="en-US" w:eastAsia="zh-CN"/>
        </w:rPr>
      </w:pPr>
      <w:r>
        <w:rPr>
          <w:rFonts w:hint="eastAsia"/>
          <w:lang w:val="en-US" w:eastAsia="zh-CN"/>
        </w:rPr>
        <w:t>三、技术支持</w:t>
      </w:r>
    </w:p>
    <w:p w14:paraId="6C2837FC">
      <w:pPr>
        <w:numPr>
          <w:ilvl w:val="0"/>
          <w:numId w:val="0"/>
        </w:numPr>
        <w:jc w:val="center"/>
        <w:rPr>
          <w:rStyle w:val="8"/>
          <w:rFonts w:hint="eastAsia" w:ascii="仿宋" w:hAnsi="仿宋" w:eastAsia="仿宋" w:cs="仿宋"/>
          <w:sz w:val="30"/>
          <w:szCs w:val="30"/>
          <w:lang w:val="en-US" w:eastAsia="zh-CN"/>
        </w:rPr>
      </w:pPr>
      <w:r>
        <w:rPr>
          <w:rStyle w:val="8"/>
          <w:rFonts w:hint="eastAsia" w:ascii="仿宋" w:hAnsi="仿宋" w:eastAsia="仿宋" w:cs="仿宋"/>
          <w:sz w:val="30"/>
          <w:szCs w:val="30"/>
          <w:lang w:val="en-US" w:eastAsia="zh-CN"/>
        </w:rPr>
        <w:t>如有技术操作问题或密码找回失败的情况，可入服务群提问。</w:t>
      </w:r>
    </w:p>
    <w:p w14:paraId="0C46E31F">
      <w:pPr>
        <w:keepNext w:val="0"/>
        <w:keepLines w:val="0"/>
        <w:widowControl/>
        <w:suppressLineNumbers w:val="0"/>
        <w:jc w:val="center"/>
      </w:pPr>
      <w:r>
        <w:drawing>
          <wp:inline distT="0" distB="0" distL="114300" distR="114300">
            <wp:extent cx="1073150" cy="1068070"/>
            <wp:effectExtent l="0" t="0" r="6350" b="11430"/>
            <wp:docPr id="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pic:cNvPicPr>
                      <a:picLocks noChangeAspect="1"/>
                    </pic:cNvPicPr>
                  </pic:nvPicPr>
                  <pic:blipFill>
                    <a:blip r:embed="rId10"/>
                    <a:stretch>
                      <a:fillRect/>
                    </a:stretch>
                  </pic:blipFill>
                  <pic:spPr>
                    <a:xfrm>
                      <a:off x="0" y="0"/>
                      <a:ext cx="1073150" cy="1068070"/>
                    </a:xfrm>
                    <a:prstGeom prst="rect">
                      <a:avLst/>
                    </a:prstGeom>
                    <a:noFill/>
                    <a:ln>
                      <a:noFill/>
                    </a:ln>
                  </pic:spPr>
                </pic:pic>
              </a:graphicData>
            </a:graphic>
          </wp:inline>
        </w:drawing>
      </w:r>
      <w:r>
        <w:rPr>
          <w:rFonts w:hint="eastAsia"/>
          <w:lang w:val="en-US" w:eastAsia="zh-CN"/>
        </w:rPr>
        <w:t xml:space="preserve">                  </w:t>
      </w:r>
      <w:r>
        <w:rPr>
          <w:rFonts w:ascii="宋体" w:hAnsi="宋体" w:eastAsia="宋体" w:cs="宋体"/>
          <w:kern w:val="0"/>
          <w:sz w:val="24"/>
          <w:szCs w:val="24"/>
          <w:lang w:val="en-US" w:eastAsia="zh-CN" w:bidi="ar"/>
        </w:rPr>
        <w:drawing>
          <wp:inline distT="0" distB="0" distL="114300" distR="114300">
            <wp:extent cx="1059815" cy="1065530"/>
            <wp:effectExtent l="0" t="0" r="6985" b="1270"/>
            <wp:docPr id="11"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descr="IMG_256"/>
                    <pic:cNvPicPr>
                      <a:picLocks noChangeAspect="1"/>
                    </pic:cNvPicPr>
                  </pic:nvPicPr>
                  <pic:blipFill>
                    <a:blip r:embed="rId11"/>
                    <a:stretch>
                      <a:fillRect/>
                    </a:stretch>
                  </pic:blipFill>
                  <pic:spPr>
                    <a:xfrm>
                      <a:off x="0" y="0"/>
                      <a:ext cx="1059815" cy="1065530"/>
                    </a:xfrm>
                    <a:prstGeom prst="rect">
                      <a:avLst/>
                    </a:prstGeom>
                    <a:noFill/>
                    <a:ln w="9525">
                      <a:noFill/>
                    </a:ln>
                  </pic:spPr>
                </pic:pic>
              </a:graphicData>
            </a:graphic>
          </wp:inline>
        </w:drawing>
      </w:r>
    </w:p>
    <w:p w14:paraId="3E8078A9">
      <w:pPr>
        <w:numPr>
          <w:ilvl w:val="0"/>
          <w:numId w:val="0"/>
        </w:numPr>
        <w:jc w:val="center"/>
        <w:rPr>
          <w:rFonts w:hint="default" w:eastAsiaTheme="minorEastAsia"/>
          <w:sz w:val="24"/>
          <w:szCs w:val="24"/>
          <w:lang w:val="en-US" w:eastAsia="zh-CN"/>
        </w:rPr>
      </w:pPr>
      <w:r>
        <w:rPr>
          <w:rFonts w:hint="eastAsia"/>
          <w:sz w:val="24"/>
          <w:szCs w:val="24"/>
          <w:lang w:val="en-US" w:eastAsia="zh-CN"/>
        </w:rPr>
        <w:t>西医类                        中医类</w:t>
      </w:r>
    </w:p>
    <w:p w14:paraId="165A2294">
      <w:pPr>
        <w:numPr>
          <w:ilvl w:val="0"/>
          <w:numId w:val="0"/>
        </w:numPr>
        <w:jc w:val="center"/>
        <w:rPr>
          <w:rFonts w:hint="eastAsia" w:ascii="仿宋" w:hAnsi="仿宋" w:eastAsia="仿宋" w:cs="仿宋"/>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公文小标宋">
    <w:panose1 w:val="02000500000000000000"/>
    <w:charset w:val="86"/>
    <w:family w:val="auto"/>
    <w:pitch w:val="default"/>
    <w:sig w:usb0="A00002BF" w:usb1="38CF7CFA" w:usb2="00000016" w:usb3="00000000" w:csb0="00040001" w:csb1="00000000"/>
    <w:embedRegular r:id="rId1" w:fontKey="{4AB3083D-4259-45F5-8058-95D7961164B2}"/>
  </w:font>
  <w:font w:name="Calibri Light">
    <w:panose1 w:val="020F03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02A58389-990B-4C8B-B941-D3D4E72FD3C4}"/>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465041"/>
    <w:multiLevelType w:val="singleLevel"/>
    <w:tmpl w:val="E5465041"/>
    <w:lvl w:ilvl="0" w:tentative="0">
      <w:start w:val="1"/>
      <w:numFmt w:val="decimal"/>
      <w:suff w:val="nothing"/>
      <w:lvlText w:val="%1、"/>
      <w:lvlJc w:val="left"/>
      <w:rPr>
        <w:rFonts w:hint="default" w:ascii="仿宋" w:hAnsi="仿宋" w:eastAsia="仿宋" w:cs="仿宋"/>
        <w:sz w:val="32"/>
        <w:szCs w:val="32"/>
      </w:rPr>
    </w:lvl>
  </w:abstractNum>
  <w:abstractNum w:abstractNumId="1">
    <w:nsid w:val="1113077B"/>
    <w:multiLevelType w:val="singleLevel"/>
    <w:tmpl w:val="1113077B"/>
    <w:lvl w:ilvl="0" w:tentative="0">
      <w:start w:val="2"/>
      <w:numFmt w:val="decimal"/>
      <w:suff w:val="nothing"/>
      <w:lvlText w:val="（%1）"/>
      <w:lvlJc w:val="left"/>
    </w:lvl>
  </w:abstractNum>
  <w:abstractNum w:abstractNumId="2">
    <w:nsid w:val="2AD5A44C"/>
    <w:multiLevelType w:val="singleLevel"/>
    <w:tmpl w:val="2AD5A44C"/>
    <w:lvl w:ilvl="0" w:tentative="0">
      <w:start w:val="1"/>
      <w:numFmt w:val="decimal"/>
      <w:suff w:val="nothing"/>
      <w:lvlText w:val="%1、"/>
      <w:lvlJc w:val="left"/>
      <w:rPr>
        <w:rFonts w:hint="default"/>
        <w:sz w:val="32"/>
        <w:szCs w:val="32"/>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iY2JkMjU3NGYzZTEwMzZmMGFkZWViYmNkYWU3NDIifQ=="/>
  </w:docVars>
  <w:rsids>
    <w:rsidRoot w:val="08660D00"/>
    <w:rsid w:val="05C25634"/>
    <w:rsid w:val="08660D00"/>
    <w:rsid w:val="30276510"/>
    <w:rsid w:val="36264D8D"/>
    <w:rsid w:val="3B065B81"/>
    <w:rsid w:val="685173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paragraph" w:styleId="2">
    <w:name w:val="heading 1"/>
    <w:basedOn w:val="1"/>
    <w:next w:val="1"/>
    <w:qFormat/>
    <w:uiPriority w:val="9"/>
    <w:pPr>
      <w:keepNext/>
      <w:keepLines/>
      <w:spacing w:before="200" w:beforeLines="0" w:beforeAutospacing="0" w:after="200" w:afterLines="0" w:afterAutospacing="0" w:line="360" w:lineRule="auto"/>
      <w:jc w:val="center"/>
      <w:outlineLvl w:val="0"/>
    </w:pPr>
    <w:rPr>
      <w:rFonts w:eastAsia="方正公文小标宋" w:asciiTheme="minorAscii" w:hAnsiTheme="minorAscii"/>
      <w:kern w:val="44"/>
      <w:sz w:val="48"/>
    </w:rPr>
  </w:style>
  <w:style w:type="paragraph" w:styleId="3">
    <w:name w:val="heading 2"/>
    <w:basedOn w:val="1"/>
    <w:next w:val="1"/>
    <w:unhideWhenUsed/>
    <w:qFormat/>
    <w:uiPriority w:val="0"/>
    <w:pPr>
      <w:keepNext/>
      <w:keepLines/>
      <w:spacing w:before="200" w:after="200" w:line="560" w:lineRule="exact"/>
      <w:outlineLvl w:val="1"/>
    </w:pPr>
    <w:rPr>
      <w:rFonts w:eastAsia="黑体" w:asciiTheme="majorAscii" w:hAnsiTheme="majorAscii" w:cstheme="majorBidi"/>
      <w:b/>
      <w:bCs/>
      <w:sz w:val="32"/>
      <w:szCs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6">
    <w:name w:val="Hyperlink"/>
    <w:basedOn w:val="5"/>
    <w:qFormat/>
    <w:uiPriority w:val="0"/>
    <w:rPr>
      <w:color w:val="0000FF"/>
      <w:u w:val="single"/>
    </w:rPr>
  </w:style>
  <w:style w:type="paragraph" w:customStyle="1" w:styleId="7">
    <w:name w:val="ne-p"/>
    <w:basedOn w:val="1"/>
    <w:qFormat/>
    <w:uiPriority w:val="0"/>
    <w:pPr>
      <w:widowControl/>
      <w:spacing w:before="100" w:beforeAutospacing="1" w:after="100" w:afterAutospacing="1"/>
      <w:jc w:val="left"/>
    </w:pPr>
    <w:rPr>
      <w:rFonts w:ascii="宋体" w:hAnsi="宋体" w:eastAsia="宋体" w:cs="宋体"/>
      <w:kern w:val="0"/>
    </w:rPr>
  </w:style>
  <w:style w:type="character" w:customStyle="1" w:styleId="8">
    <w:name w:val="ne-text"/>
    <w:basedOn w:val="5"/>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523</Words>
  <Characters>554</Characters>
  <Lines>0</Lines>
  <Paragraphs>0</Paragraphs>
  <TotalTime>2</TotalTime>
  <ScaleCrop>false</ScaleCrop>
  <LinksUpToDate>false</LinksUpToDate>
  <CharactersWithSpaces>596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2022-08-31T03:14:00Z</dcterms:created>
  <dc:creator>孟少</dc:creator>
  <cp:lastModifiedBy>王艳霞</cp:lastModifiedBy>
  <dcterms:modified xsi:type="dcterms:W3CDTF">2026-06-11T11:02:18Z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966B37F15F9345F599638084669A98B1_13</vt:lpwstr>
  </property>
  <property fmtid="{D5CDD505-2E9C-101B-9397-08002B2CF9AE}" pid="4" name="KSOTemplateDocerSaveRecord">
    <vt:lpwstr>eyJoZGlkIjoiODU5MDNlYTNlYzI0MTQ3MGJkYmQ4ZTdlZjQ4MjkzZjIiLCJ1c2VySWQiOiIzNTM2NTc0NDcifQ==</vt:lpwstr>
  </property>
</Properties>
</file>